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61" w:right="0" w:firstLine="0"/>
        <w:jc w:val="lef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29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66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15pt;width:595.275pt;height:841.89pt;mso-position-horizontal-relative:page;mso-position-vertical-relative:page;z-index:-15893504" id="docshape1" filled="true" fillcolor="#3566f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3488">
                <wp:simplePos x="0" y="0"/>
                <wp:positionH relativeFrom="page">
                  <wp:posOffset>-5346</wp:posOffset>
                </wp:positionH>
                <wp:positionV relativeFrom="page">
                  <wp:posOffset>7068835</wp:posOffset>
                </wp:positionV>
                <wp:extent cx="3507104" cy="322834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507104" cy="3228340"/>
                          <a:chExt cx="3507104" cy="322834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5672" cy="322819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1791" y="2844916"/>
                            <a:ext cx="785312" cy="3733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421012pt;margin-top:556.601257pt;width:276.150pt;height:254.2pt;mso-position-horizontal-relative:page;mso-position-vertical-relative:page;z-index:-15892992" id="docshapegroup2" coordorigin="-8,11132" coordsize="5523,5084">
                <v:shape style="position:absolute;left:-9;top:11132;width:4482;height:5084" type="#_x0000_t75" id="docshape3" stroked="false">
                  <v:imagedata r:id="rId5" o:title=""/>
                </v:shape>
                <v:shape style="position:absolute;left:4277;top:15612;width:1237;height:588" type="#_x0000_t75" id="docshape4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98145" cy="398145"/>
                <wp:effectExtent l="0" t="0" r="0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398145" cy="398145"/>
                          <a:chExt cx="398145" cy="39814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39814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145" h="398145">
                                <a:moveTo>
                                  <a:pt x="397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7624"/>
                                </a:lnTo>
                                <a:lnTo>
                                  <a:pt x="397624" y="397624"/>
                                </a:lnTo>
                                <a:lnTo>
                                  <a:pt x="397624" y="316610"/>
                                </a:lnTo>
                                <a:lnTo>
                                  <a:pt x="168655" y="316610"/>
                                </a:lnTo>
                                <a:lnTo>
                                  <a:pt x="168655" y="314604"/>
                                </a:lnTo>
                                <a:lnTo>
                                  <a:pt x="179171" y="314604"/>
                                </a:lnTo>
                                <a:lnTo>
                                  <a:pt x="184353" y="312762"/>
                                </a:lnTo>
                                <a:lnTo>
                                  <a:pt x="184353" y="257632"/>
                                </a:lnTo>
                                <a:lnTo>
                                  <a:pt x="117360" y="257632"/>
                                </a:lnTo>
                                <a:lnTo>
                                  <a:pt x="117360" y="257467"/>
                                </a:lnTo>
                                <a:lnTo>
                                  <a:pt x="49720" y="257467"/>
                                </a:lnTo>
                                <a:lnTo>
                                  <a:pt x="49720" y="255322"/>
                                </a:lnTo>
                                <a:lnTo>
                                  <a:pt x="49446" y="255322"/>
                                </a:lnTo>
                                <a:lnTo>
                                  <a:pt x="58229" y="254457"/>
                                </a:lnTo>
                                <a:lnTo>
                                  <a:pt x="62407" y="249783"/>
                                </a:lnTo>
                                <a:lnTo>
                                  <a:pt x="62407" y="164249"/>
                                </a:lnTo>
                                <a:lnTo>
                                  <a:pt x="59232" y="159905"/>
                                </a:lnTo>
                                <a:lnTo>
                                  <a:pt x="53047" y="158064"/>
                                </a:lnTo>
                                <a:lnTo>
                                  <a:pt x="53047" y="155232"/>
                                </a:lnTo>
                                <a:lnTo>
                                  <a:pt x="104273" y="155232"/>
                                </a:lnTo>
                                <a:lnTo>
                                  <a:pt x="107010" y="154228"/>
                                </a:lnTo>
                                <a:lnTo>
                                  <a:pt x="397624" y="154228"/>
                                </a:lnTo>
                                <a:lnTo>
                                  <a:pt x="397624" y="148043"/>
                                </a:lnTo>
                                <a:lnTo>
                                  <a:pt x="309308" y="148043"/>
                                </a:lnTo>
                                <a:lnTo>
                                  <a:pt x="305638" y="146545"/>
                                </a:lnTo>
                                <a:lnTo>
                                  <a:pt x="299288" y="140195"/>
                                </a:lnTo>
                                <a:lnTo>
                                  <a:pt x="297789" y="136512"/>
                                </a:lnTo>
                                <a:lnTo>
                                  <a:pt x="297858" y="127495"/>
                                </a:lnTo>
                                <a:lnTo>
                                  <a:pt x="299288" y="123825"/>
                                </a:lnTo>
                                <a:lnTo>
                                  <a:pt x="305638" y="117475"/>
                                </a:lnTo>
                                <a:lnTo>
                                  <a:pt x="309308" y="115976"/>
                                </a:lnTo>
                                <a:lnTo>
                                  <a:pt x="397624" y="115976"/>
                                </a:lnTo>
                                <a:lnTo>
                                  <a:pt x="397624" y="0"/>
                                </a:lnTo>
                                <a:close/>
                              </a:path>
                              <a:path w="398145" h="398145">
                                <a:moveTo>
                                  <a:pt x="215925" y="252285"/>
                                </a:moveTo>
                                <a:lnTo>
                                  <a:pt x="215925" y="312940"/>
                                </a:lnTo>
                                <a:lnTo>
                                  <a:pt x="221107" y="314604"/>
                                </a:lnTo>
                                <a:lnTo>
                                  <a:pt x="231635" y="314604"/>
                                </a:lnTo>
                                <a:lnTo>
                                  <a:pt x="231635" y="316610"/>
                                </a:lnTo>
                                <a:lnTo>
                                  <a:pt x="397624" y="316610"/>
                                </a:lnTo>
                                <a:lnTo>
                                  <a:pt x="397624" y="258813"/>
                                </a:lnTo>
                                <a:lnTo>
                                  <a:pt x="229120" y="258813"/>
                                </a:lnTo>
                                <a:lnTo>
                                  <a:pt x="222440" y="256628"/>
                                </a:lnTo>
                                <a:lnTo>
                                  <a:pt x="215925" y="252285"/>
                                </a:lnTo>
                                <a:close/>
                              </a:path>
                              <a:path w="398145" h="398145">
                                <a:moveTo>
                                  <a:pt x="397624" y="154228"/>
                                </a:moveTo>
                                <a:lnTo>
                                  <a:pt x="235470" y="154228"/>
                                </a:lnTo>
                                <a:lnTo>
                                  <a:pt x="246534" y="155102"/>
                                </a:lnTo>
                                <a:lnTo>
                                  <a:pt x="256419" y="157714"/>
                                </a:lnTo>
                                <a:lnTo>
                                  <a:pt x="285878" y="194920"/>
                                </a:lnTo>
                                <a:lnTo>
                                  <a:pt x="286753" y="206514"/>
                                </a:lnTo>
                                <a:lnTo>
                                  <a:pt x="285881" y="218114"/>
                                </a:lnTo>
                                <a:lnTo>
                                  <a:pt x="265387" y="250985"/>
                                </a:lnTo>
                                <a:lnTo>
                                  <a:pt x="235648" y="258813"/>
                                </a:lnTo>
                                <a:lnTo>
                                  <a:pt x="397624" y="258813"/>
                                </a:lnTo>
                                <a:lnTo>
                                  <a:pt x="397624" y="257467"/>
                                </a:lnTo>
                                <a:lnTo>
                                  <a:pt x="283756" y="257467"/>
                                </a:lnTo>
                                <a:lnTo>
                                  <a:pt x="283756" y="255460"/>
                                </a:lnTo>
                                <a:lnTo>
                                  <a:pt x="294614" y="255460"/>
                                </a:lnTo>
                                <a:lnTo>
                                  <a:pt x="300126" y="250786"/>
                                </a:lnTo>
                                <a:lnTo>
                                  <a:pt x="300126" y="162077"/>
                                </a:lnTo>
                                <a:lnTo>
                                  <a:pt x="294614" y="157403"/>
                                </a:lnTo>
                                <a:lnTo>
                                  <a:pt x="283756" y="157403"/>
                                </a:lnTo>
                                <a:lnTo>
                                  <a:pt x="283756" y="155232"/>
                                </a:lnTo>
                                <a:lnTo>
                                  <a:pt x="397624" y="155232"/>
                                </a:lnTo>
                                <a:lnTo>
                                  <a:pt x="397624" y="154228"/>
                                </a:lnTo>
                                <a:close/>
                              </a:path>
                              <a:path w="398145" h="398145">
                                <a:moveTo>
                                  <a:pt x="228955" y="154228"/>
                                </a:moveTo>
                                <a:lnTo>
                                  <a:pt x="113525" y="154228"/>
                                </a:lnTo>
                                <a:lnTo>
                                  <a:pt x="135892" y="156581"/>
                                </a:lnTo>
                                <a:lnTo>
                                  <a:pt x="151866" y="163649"/>
                                </a:lnTo>
                                <a:lnTo>
                                  <a:pt x="161449" y="175445"/>
                                </a:lnTo>
                                <a:lnTo>
                                  <a:pt x="164545" y="191484"/>
                                </a:lnTo>
                                <a:lnTo>
                                  <a:pt x="164642" y="249948"/>
                                </a:lnTo>
                                <a:lnTo>
                                  <a:pt x="168986" y="254800"/>
                                </a:lnTo>
                                <a:lnTo>
                                  <a:pt x="177507" y="255460"/>
                                </a:lnTo>
                                <a:lnTo>
                                  <a:pt x="177507" y="257632"/>
                                </a:lnTo>
                                <a:lnTo>
                                  <a:pt x="184353" y="257632"/>
                                </a:lnTo>
                                <a:lnTo>
                                  <a:pt x="184353" y="161912"/>
                                </a:lnTo>
                                <a:lnTo>
                                  <a:pt x="179171" y="157238"/>
                                </a:lnTo>
                                <a:lnTo>
                                  <a:pt x="168655" y="157238"/>
                                </a:lnTo>
                                <a:lnTo>
                                  <a:pt x="168655" y="155232"/>
                                </a:lnTo>
                                <a:lnTo>
                                  <a:pt x="226016" y="155232"/>
                                </a:lnTo>
                                <a:lnTo>
                                  <a:pt x="228955" y="154228"/>
                                </a:lnTo>
                                <a:close/>
                              </a:path>
                              <a:path w="398145" h="398145">
                                <a:moveTo>
                                  <a:pt x="113360" y="156400"/>
                                </a:moveTo>
                                <a:lnTo>
                                  <a:pt x="106514" y="156400"/>
                                </a:lnTo>
                                <a:lnTo>
                                  <a:pt x="99834" y="158902"/>
                                </a:lnTo>
                                <a:lnTo>
                                  <a:pt x="93306" y="163918"/>
                                </a:lnTo>
                                <a:lnTo>
                                  <a:pt x="93331" y="164249"/>
                                </a:lnTo>
                                <a:lnTo>
                                  <a:pt x="93444" y="165800"/>
                                </a:lnTo>
                                <a:lnTo>
                                  <a:pt x="93564" y="167424"/>
                                </a:lnTo>
                                <a:lnTo>
                                  <a:pt x="93649" y="168592"/>
                                </a:lnTo>
                                <a:lnTo>
                                  <a:pt x="93741" y="171938"/>
                                </a:lnTo>
                                <a:lnTo>
                                  <a:pt x="93979" y="174116"/>
                                </a:lnTo>
                                <a:lnTo>
                                  <a:pt x="93979" y="250786"/>
                                </a:lnTo>
                                <a:lnTo>
                                  <a:pt x="99161" y="255460"/>
                                </a:lnTo>
                                <a:lnTo>
                                  <a:pt x="109677" y="255460"/>
                                </a:lnTo>
                                <a:lnTo>
                                  <a:pt x="109677" y="257467"/>
                                </a:lnTo>
                                <a:lnTo>
                                  <a:pt x="117360" y="257467"/>
                                </a:lnTo>
                                <a:lnTo>
                                  <a:pt x="117360" y="255625"/>
                                </a:lnTo>
                                <a:lnTo>
                                  <a:pt x="127889" y="255625"/>
                                </a:lnTo>
                                <a:lnTo>
                                  <a:pt x="133047" y="250985"/>
                                </a:lnTo>
                                <a:lnTo>
                                  <a:pt x="133070" y="193992"/>
                                </a:lnTo>
                                <a:lnTo>
                                  <a:pt x="131846" y="177547"/>
                                </a:lnTo>
                                <a:lnTo>
                                  <a:pt x="128163" y="165800"/>
                                </a:lnTo>
                                <a:lnTo>
                                  <a:pt x="122006" y="158750"/>
                                </a:lnTo>
                                <a:lnTo>
                                  <a:pt x="113360" y="156400"/>
                                </a:lnTo>
                                <a:close/>
                              </a:path>
                              <a:path w="398145" h="398145">
                                <a:moveTo>
                                  <a:pt x="397624" y="155232"/>
                                </a:moveTo>
                                <a:lnTo>
                                  <a:pt x="330199" y="155232"/>
                                </a:lnTo>
                                <a:lnTo>
                                  <a:pt x="332867" y="160743"/>
                                </a:lnTo>
                                <a:lnTo>
                                  <a:pt x="332867" y="250786"/>
                                </a:lnTo>
                                <a:lnTo>
                                  <a:pt x="339382" y="255460"/>
                                </a:lnTo>
                                <a:lnTo>
                                  <a:pt x="350405" y="255460"/>
                                </a:lnTo>
                                <a:lnTo>
                                  <a:pt x="350405" y="257467"/>
                                </a:lnTo>
                                <a:lnTo>
                                  <a:pt x="397624" y="257467"/>
                                </a:lnTo>
                                <a:lnTo>
                                  <a:pt x="397624" y="155232"/>
                                </a:lnTo>
                                <a:close/>
                              </a:path>
                              <a:path w="398145" h="398145">
                                <a:moveTo>
                                  <a:pt x="243992" y="156235"/>
                                </a:moveTo>
                                <a:lnTo>
                                  <a:pt x="228625" y="156235"/>
                                </a:lnTo>
                                <a:lnTo>
                                  <a:pt x="221944" y="158750"/>
                                </a:lnTo>
                                <a:lnTo>
                                  <a:pt x="217465" y="162077"/>
                                </a:lnTo>
                                <a:lnTo>
                                  <a:pt x="215434" y="163649"/>
                                </a:lnTo>
                                <a:lnTo>
                                  <a:pt x="215478" y="164249"/>
                                </a:lnTo>
                                <a:lnTo>
                                  <a:pt x="215592" y="165800"/>
                                </a:lnTo>
                                <a:lnTo>
                                  <a:pt x="215711" y="167424"/>
                                </a:lnTo>
                                <a:lnTo>
                                  <a:pt x="215760" y="249618"/>
                                </a:lnTo>
                                <a:lnTo>
                                  <a:pt x="222110" y="254292"/>
                                </a:lnTo>
                                <a:lnTo>
                                  <a:pt x="228790" y="256794"/>
                                </a:lnTo>
                                <a:lnTo>
                                  <a:pt x="243992" y="256794"/>
                                </a:lnTo>
                                <a:lnTo>
                                  <a:pt x="255028" y="221243"/>
                                </a:lnTo>
                                <a:lnTo>
                                  <a:pt x="255028" y="191484"/>
                                </a:lnTo>
                                <a:lnTo>
                                  <a:pt x="254600" y="180454"/>
                                </a:lnTo>
                                <a:lnTo>
                                  <a:pt x="254581" y="179958"/>
                                </a:lnTo>
                                <a:lnTo>
                                  <a:pt x="253852" y="171938"/>
                                </a:lnTo>
                                <a:lnTo>
                                  <a:pt x="252857" y="167424"/>
                                </a:lnTo>
                                <a:lnTo>
                                  <a:pt x="249669" y="159905"/>
                                </a:lnTo>
                                <a:lnTo>
                                  <a:pt x="243992" y="156235"/>
                                </a:lnTo>
                                <a:close/>
                              </a:path>
                              <a:path w="398145" h="398145">
                                <a:moveTo>
                                  <a:pt x="104273" y="155232"/>
                                </a:moveTo>
                                <a:lnTo>
                                  <a:pt x="89128" y="155232"/>
                                </a:lnTo>
                                <a:lnTo>
                                  <a:pt x="91300" y="157238"/>
                                </a:lnTo>
                                <a:lnTo>
                                  <a:pt x="92479" y="160743"/>
                                </a:lnTo>
                                <a:lnTo>
                                  <a:pt x="92590" y="161074"/>
                                </a:lnTo>
                                <a:lnTo>
                                  <a:pt x="92646" y="161239"/>
                                </a:lnTo>
                                <a:lnTo>
                                  <a:pt x="92976" y="161569"/>
                                </a:lnTo>
                                <a:lnTo>
                                  <a:pt x="93141" y="161569"/>
                                </a:lnTo>
                                <a:lnTo>
                                  <a:pt x="100152" y="156743"/>
                                </a:lnTo>
                                <a:lnTo>
                                  <a:pt x="104273" y="155232"/>
                                </a:lnTo>
                                <a:close/>
                              </a:path>
                              <a:path w="398145" h="398145">
                                <a:moveTo>
                                  <a:pt x="226016" y="155232"/>
                                </a:moveTo>
                                <a:lnTo>
                                  <a:pt x="211086" y="155232"/>
                                </a:lnTo>
                                <a:lnTo>
                                  <a:pt x="213258" y="157238"/>
                                </a:lnTo>
                                <a:lnTo>
                                  <a:pt x="214477" y="160743"/>
                                </a:lnTo>
                                <a:lnTo>
                                  <a:pt x="214591" y="161074"/>
                                </a:lnTo>
                                <a:lnTo>
                                  <a:pt x="214934" y="161416"/>
                                </a:lnTo>
                                <a:lnTo>
                                  <a:pt x="215099" y="161416"/>
                                </a:lnTo>
                                <a:lnTo>
                                  <a:pt x="222087" y="156581"/>
                                </a:lnTo>
                                <a:lnTo>
                                  <a:pt x="226016" y="155232"/>
                                </a:lnTo>
                                <a:close/>
                              </a:path>
                              <a:path w="398145" h="398145">
                                <a:moveTo>
                                  <a:pt x="397624" y="115976"/>
                                </a:moveTo>
                                <a:lnTo>
                                  <a:pt x="318008" y="115976"/>
                                </a:lnTo>
                                <a:lnTo>
                                  <a:pt x="321843" y="117475"/>
                                </a:lnTo>
                                <a:lnTo>
                                  <a:pt x="324840" y="120650"/>
                                </a:lnTo>
                                <a:lnTo>
                                  <a:pt x="328028" y="123825"/>
                                </a:lnTo>
                                <a:lnTo>
                                  <a:pt x="329526" y="127495"/>
                                </a:lnTo>
                                <a:lnTo>
                                  <a:pt x="329467" y="136512"/>
                                </a:lnTo>
                                <a:lnTo>
                                  <a:pt x="328028" y="140195"/>
                                </a:lnTo>
                                <a:lnTo>
                                  <a:pt x="321678" y="146545"/>
                                </a:lnTo>
                                <a:lnTo>
                                  <a:pt x="318008" y="148043"/>
                                </a:lnTo>
                                <a:lnTo>
                                  <a:pt x="397624" y="148043"/>
                                </a:lnTo>
                                <a:lnTo>
                                  <a:pt x="397624" y="115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1.35pt;height:31.35pt;mso-position-horizontal-relative:char;mso-position-vertical-relative:line" id="docshapegroup5" coordorigin="0,0" coordsize="627,627">
                <v:shape style="position:absolute;left:0;top:0;width:627;height:627" id="docshape6" coordorigin="0,0" coordsize="627,627" path="m626,0l0,0,0,626,626,626,626,499,266,499,266,495,282,495,290,493,290,406,185,406,185,405,78,405,78,402,78,402,92,401,98,393,98,259,93,252,84,249,84,244,164,244,169,243,626,243,626,233,487,233,481,231,471,221,469,215,469,201,471,195,481,185,487,183,626,183,626,0xm340,397l340,493,348,495,365,495,365,499,626,499,626,408,361,408,350,404,340,397xm626,243l371,243,388,244,404,248,418,255,429,265,439,277,446,291,450,307,452,325,450,343,446,360,439,374,430,386,418,395,404,402,389,406,371,408,626,408,626,405,447,405,447,402,464,402,473,395,473,255,464,248,447,248,447,244,626,244,626,243xm361,243l179,243,214,247,239,258,254,276,259,302,259,394,266,401,280,402,280,406,290,406,290,255,282,248,266,248,266,244,356,244,361,243xm179,246l168,246,157,250,147,258,147,259,147,261,147,264,147,265,148,271,148,274,148,395,156,402,173,402,173,405,185,405,185,403,201,403,210,395,210,305,208,280,202,261,192,250,179,246xm626,244l520,244,524,253,524,395,534,402,552,402,552,405,626,405,626,244xm384,246l360,246,350,250,342,255,339,258,339,259,340,261,340,264,340,393,350,400,360,404,384,404,393,399,398,387,400,379,401,366,402,348,402,302,401,284,401,283,400,271,398,264,393,252,384,246xm164,244l140,244,144,248,146,253,146,254,146,254,146,254,147,254,158,247,164,244xm356,244l332,244,336,248,338,253,338,254,338,254,339,254,350,247,356,244xm626,183l501,183,507,185,512,190,517,195,519,201,519,215,517,221,507,231,501,233,626,233,626,183xe" filled="true" fillcolor="#ffffff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77"/>
          <w:sz w:val="20"/>
        </w:rPr>
        <w:t> </w:t>
      </w:r>
      <w:r>
        <w:rPr>
          <w:rFonts w:ascii="Times New Roman"/>
          <w:spacing w:val="77"/>
          <w:position w:val="15"/>
          <w:sz w:val="20"/>
        </w:rPr>
        <w:drawing>
          <wp:inline distT="0" distB="0" distL="0" distR="0">
            <wp:extent cx="1255135" cy="190500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13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7"/>
          <w:position w:val="15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3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5542723</wp:posOffset>
            </wp:positionH>
            <wp:positionV relativeFrom="paragraph">
              <wp:posOffset>195308</wp:posOffset>
            </wp:positionV>
            <wp:extent cx="1908054" cy="2414587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054" cy="2414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113"/>
        <w:rPr>
          <w:rFonts w:ascii="Times New Roman"/>
          <w:sz w:val="28"/>
        </w:rPr>
      </w:pPr>
    </w:p>
    <w:p>
      <w:pPr>
        <w:spacing w:line="237" w:lineRule="auto" w:before="0"/>
        <w:ind w:left="2159" w:right="6312" w:firstLine="0"/>
        <w:jc w:val="left"/>
        <w:rPr>
          <w:rFonts w:ascii="Verdana" w:hAnsi="Verdana"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3741023</wp:posOffset>
                </wp:positionH>
                <wp:positionV relativeFrom="paragraph">
                  <wp:posOffset>352561</wp:posOffset>
                </wp:positionV>
                <wp:extent cx="3819525" cy="321056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3819525" cy="3210560"/>
                          <a:chExt cx="3819525" cy="321056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586773"/>
                            <a:ext cx="3819525" cy="262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9525" h="2623820">
                                <a:moveTo>
                                  <a:pt x="3818981" y="1000132"/>
                                </a:moveTo>
                                <a:lnTo>
                                  <a:pt x="1866433" y="1000132"/>
                                </a:lnTo>
                                <a:lnTo>
                                  <a:pt x="1907336" y="1002497"/>
                                </a:lnTo>
                                <a:lnTo>
                                  <a:pt x="1950060" y="1007867"/>
                                </a:lnTo>
                                <a:lnTo>
                                  <a:pt x="1994393" y="1016064"/>
                                </a:lnTo>
                                <a:lnTo>
                                  <a:pt x="2040123" y="1026910"/>
                                </a:lnTo>
                                <a:lnTo>
                                  <a:pt x="2087040" y="1040228"/>
                                </a:lnTo>
                                <a:lnTo>
                                  <a:pt x="2134931" y="1055839"/>
                                </a:lnTo>
                                <a:lnTo>
                                  <a:pt x="2183584" y="1073565"/>
                                </a:lnTo>
                                <a:lnTo>
                                  <a:pt x="2232788" y="1093229"/>
                                </a:lnTo>
                                <a:lnTo>
                                  <a:pt x="2282331" y="1114652"/>
                                </a:lnTo>
                                <a:lnTo>
                                  <a:pt x="2332000" y="1137656"/>
                                </a:lnTo>
                                <a:lnTo>
                                  <a:pt x="2381585" y="1162064"/>
                                </a:lnTo>
                                <a:lnTo>
                                  <a:pt x="2430874" y="1187698"/>
                                </a:lnTo>
                                <a:lnTo>
                                  <a:pt x="2479654" y="1214379"/>
                                </a:lnTo>
                                <a:lnTo>
                                  <a:pt x="2527714" y="1241929"/>
                                </a:lnTo>
                                <a:lnTo>
                                  <a:pt x="2574843" y="1270171"/>
                                </a:lnTo>
                                <a:lnTo>
                                  <a:pt x="2620828" y="1298927"/>
                                </a:lnTo>
                                <a:lnTo>
                                  <a:pt x="2665458" y="1328018"/>
                                </a:lnTo>
                                <a:lnTo>
                                  <a:pt x="2708521" y="1357267"/>
                                </a:lnTo>
                                <a:lnTo>
                                  <a:pt x="2749805" y="1386495"/>
                                </a:lnTo>
                                <a:lnTo>
                                  <a:pt x="2789098" y="1415525"/>
                                </a:lnTo>
                                <a:lnTo>
                                  <a:pt x="2826190" y="1444179"/>
                                </a:lnTo>
                                <a:lnTo>
                                  <a:pt x="2860867" y="1472279"/>
                                </a:lnTo>
                                <a:lnTo>
                                  <a:pt x="2892918" y="1499646"/>
                                </a:lnTo>
                                <a:lnTo>
                                  <a:pt x="2922131" y="1526103"/>
                                </a:lnTo>
                                <a:lnTo>
                                  <a:pt x="2971199" y="1575575"/>
                                </a:lnTo>
                                <a:lnTo>
                                  <a:pt x="3006903" y="1616477"/>
                                </a:lnTo>
                                <a:lnTo>
                                  <a:pt x="3040003" y="1657441"/>
                                </a:lnTo>
                                <a:lnTo>
                                  <a:pt x="3070544" y="1698493"/>
                                </a:lnTo>
                                <a:lnTo>
                                  <a:pt x="3098570" y="1739656"/>
                                </a:lnTo>
                                <a:lnTo>
                                  <a:pt x="3124125" y="1780956"/>
                                </a:lnTo>
                                <a:lnTo>
                                  <a:pt x="3147252" y="1822418"/>
                                </a:lnTo>
                                <a:lnTo>
                                  <a:pt x="3167997" y="1864067"/>
                                </a:lnTo>
                                <a:lnTo>
                                  <a:pt x="3186402" y="1905928"/>
                                </a:lnTo>
                                <a:lnTo>
                                  <a:pt x="3202512" y="1948025"/>
                                </a:lnTo>
                                <a:lnTo>
                                  <a:pt x="3216371" y="1990385"/>
                                </a:lnTo>
                                <a:lnTo>
                                  <a:pt x="3228023" y="2033032"/>
                                </a:lnTo>
                                <a:lnTo>
                                  <a:pt x="3237511" y="2075991"/>
                                </a:lnTo>
                                <a:lnTo>
                                  <a:pt x="3244881" y="2119287"/>
                                </a:lnTo>
                                <a:lnTo>
                                  <a:pt x="3250175" y="2162945"/>
                                </a:lnTo>
                                <a:lnTo>
                                  <a:pt x="3253438" y="2206990"/>
                                </a:lnTo>
                                <a:lnTo>
                                  <a:pt x="3254715" y="2251447"/>
                                </a:lnTo>
                                <a:lnTo>
                                  <a:pt x="3254048" y="2296342"/>
                                </a:lnTo>
                                <a:lnTo>
                                  <a:pt x="3251482" y="2341698"/>
                                </a:lnTo>
                                <a:lnTo>
                                  <a:pt x="3247061" y="2387542"/>
                                </a:lnTo>
                                <a:lnTo>
                                  <a:pt x="3240829" y="2433898"/>
                                </a:lnTo>
                                <a:lnTo>
                                  <a:pt x="3232830" y="2480790"/>
                                </a:lnTo>
                                <a:lnTo>
                                  <a:pt x="3223108" y="2528246"/>
                                </a:lnTo>
                                <a:lnTo>
                                  <a:pt x="3211707" y="2576288"/>
                                </a:lnTo>
                                <a:lnTo>
                                  <a:pt x="3199119" y="2623271"/>
                                </a:lnTo>
                                <a:lnTo>
                                  <a:pt x="3818981" y="2623271"/>
                                </a:lnTo>
                                <a:lnTo>
                                  <a:pt x="3818981" y="1000132"/>
                                </a:lnTo>
                                <a:close/>
                              </a:path>
                              <a:path w="3819525" h="2623820">
                                <a:moveTo>
                                  <a:pt x="1643400" y="0"/>
                                </a:moveTo>
                                <a:lnTo>
                                  <a:pt x="1599374" y="1462"/>
                                </a:lnTo>
                                <a:lnTo>
                                  <a:pt x="1555752" y="4994"/>
                                </a:lnTo>
                                <a:lnTo>
                                  <a:pt x="1512202" y="10639"/>
                                </a:lnTo>
                                <a:lnTo>
                                  <a:pt x="1468391" y="18438"/>
                                </a:lnTo>
                                <a:lnTo>
                                  <a:pt x="1423989" y="28434"/>
                                </a:lnTo>
                                <a:lnTo>
                                  <a:pt x="1378662" y="40669"/>
                                </a:lnTo>
                                <a:lnTo>
                                  <a:pt x="1332078" y="55187"/>
                                </a:lnTo>
                                <a:lnTo>
                                  <a:pt x="1283906" y="72028"/>
                                </a:lnTo>
                                <a:lnTo>
                                  <a:pt x="1233813" y="91237"/>
                                </a:lnTo>
                                <a:lnTo>
                                  <a:pt x="1140855" y="128856"/>
                                </a:lnTo>
                                <a:lnTo>
                                  <a:pt x="1094753" y="148155"/>
                                </a:lnTo>
                                <a:lnTo>
                                  <a:pt x="1048903" y="167988"/>
                                </a:lnTo>
                                <a:lnTo>
                                  <a:pt x="1003307" y="188509"/>
                                </a:lnTo>
                                <a:lnTo>
                                  <a:pt x="957965" y="209874"/>
                                </a:lnTo>
                                <a:lnTo>
                                  <a:pt x="912879" y="232237"/>
                                </a:lnTo>
                                <a:lnTo>
                                  <a:pt x="868049" y="255754"/>
                                </a:lnTo>
                                <a:lnTo>
                                  <a:pt x="823476" y="280580"/>
                                </a:lnTo>
                                <a:lnTo>
                                  <a:pt x="779162" y="306869"/>
                                </a:lnTo>
                                <a:lnTo>
                                  <a:pt x="735107" y="334777"/>
                                </a:lnTo>
                                <a:lnTo>
                                  <a:pt x="691312" y="364458"/>
                                </a:lnTo>
                                <a:lnTo>
                                  <a:pt x="647778" y="396069"/>
                                </a:lnTo>
                                <a:lnTo>
                                  <a:pt x="604506" y="429764"/>
                                </a:lnTo>
                                <a:lnTo>
                                  <a:pt x="561497" y="465697"/>
                                </a:lnTo>
                                <a:lnTo>
                                  <a:pt x="518753" y="504025"/>
                                </a:lnTo>
                                <a:lnTo>
                                  <a:pt x="480974" y="539910"/>
                                </a:lnTo>
                                <a:lnTo>
                                  <a:pt x="443849" y="576590"/>
                                </a:lnTo>
                                <a:lnTo>
                                  <a:pt x="407225" y="613914"/>
                                </a:lnTo>
                                <a:lnTo>
                                  <a:pt x="370949" y="651729"/>
                                </a:lnTo>
                                <a:lnTo>
                                  <a:pt x="262703" y="766614"/>
                                </a:lnTo>
                                <a:lnTo>
                                  <a:pt x="226309" y="804883"/>
                                </a:lnTo>
                                <a:lnTo>
                                  <a:pt x="154940" y="878698"/>
                                </a:lnTo>
                                <a:lnTo>
                                  <a:pt x="123593" y="913299"/>
                                </a:lnTo>
                                <a:lnTo>
                                  <a:pt x="94141" y="949493"/>
                                </a:lnTo>
                                <a:lnTo>
                                  <a:pt x="65266" y="990085"/>
                                </a:lnTo>
                                <a:lnTo>
                                  <a:pt x="35645" y="1037882"/>
                                </a:lnTo>
                                <a:lnTo>
                                  <a:pt x="8962" y="1088781"/>
                                </a:lnTo>
                                <a:lnTo>
                                  <a:pt x="0" y="1122680"/>
                                </a:lnTo>
                                <a:lnTo>
                                  <a:pt x="8030" y="1146159"/>
                                </a:lnTo>
                                <a:lnTo>
                                  <a:pt x="32381" y="1165589"/>
                                </a:lnTo>
                                <a:lnTo>
                                  <a:pt x="72367" y="1187392"/>
                                </a:lnTo>
                                <a:lnTo>
                                  <a:pt x="127301" y="1217993"/>
                                </a:lnTo>
                                <a:lnTo>
                                  <a:pt x="174175" y="1246256"/>
                                </a:lnTo>
                                <a:lnTo>
                                  <a:pt x="265322" y="1302534"/>
                                </a:lnTo>
                                <a:lnTo>
                                  <a:pt x="523682" y="1466129"/>
                                </a:lnTo>
                                <a:lnTo>
                                  <a:pt x="606899" y="1517707"/>
                                </a:lnTo>
                                <a:lnTo>
                                  <a:pt x="648321" y="1542738"/>
                                </a:lnTo>
                                <a:lnTo>
                                  <a:pt x="689726" y="1567204"/>
                                </a:lnTo>
                                <a:lnTo>
                                  <a:pt x="731193" y="1591058"/>
                                </a:lnTo>
                                <a:lnTo>
                                  <a:pt x="772801" y="1614256"/>
                                </a:lnTo>
                                <a:lnTo>
                                  <a:pt x="814630" y="1636753"/>
                                </a:lnTo>
                                <a:lnTo>
                                  <a:pt x="856760" y="1658503"/>
                                </a:lnTo>
                                <a:lnTo>
                                  <a:pt x="899270" y="1679461"/>
                                </a:lnTo>
                                <a:lnTo>
                                  <a:pt x="927350" y="1632306"/>
                                </a:lnTo>
                                <a:lnTo>
                                  <a:pt x="953281" y="1590029"/>
                                </a:lnTo>
                                <a:lnTo>
                                  <a:pt x="980666" y="1548379"/>
                                </a:lnTo>
                                <a:lnTo>
                                  <a:pt x="1009468" y="1507458"/>
                                </a:lnTo>
                                <a:lnTo>
                                  <a:pt x="1039651" y="1467371"/>
                                </a:lnTo>
                                <a:lnTo>
                                  <a:pt x="1071179" y="1428220"/>
                                </a:lnTo>
                                <a:lnTo>
                                  <a:pt x="1104017" y="1390107"/>
                                </a:lnTo>
                                <a:lnTo>
                                  <a:pt x="1138127" y="1353137"/>
                                </a:lnTo>
                                <a:lnTo>
                                  <a:pt x="1173475" y="1317411"/>
                                </a:lnTo>
                                <a:lnTo>
                                  <a:pt x="1210023" y="1283033"/>
                                </a:lnTo>
                                <a:lnTo>
                                  <a:pt x="1247736" y="1250106"/>
                                </a:lnTo>
                                <a:lnTo>
                                  <a:pt x="1286577" y="1218733"/>
                                </a:lnTo>
                                <a:lnTo>
                                  <a:pt x="1326511" y="1189017"/>
                                </a:lnTo>
                                <a:lnTo>
                                  <a:pt x="1367501" y="1161061"/>
                                </a:lnTo>
                                <a:lnTo>
                                  <a:pt x="1409512" y="1134967"/>
                                </a:lnTo>
                                <a:lnTo>
                                  <a:pt x="1452507" y="1110840"/>
                                </a:lnTo>
                                <a:lnTo>
                                  <a:pt x="1496450" y="1088781"/>
                                </a:lnTo>
                                <a:lnTo>
                                  <a:pt x="1541304" y="1068894"/>
                                </a:lnTo>
                                <a:lnTo>
                                  <a:pt x="1587035" y="1051282"/>
                                </a:lnTo>
                                <a:lnTo>
                                  <a:pt x="1633606" y="1036048"/>
                                </a:lnTo>
                                <a:lnTo>
                                  <a:pt x="1680980" y="1023295"/>
                                </a:lnTo>
                                <a:lnTo>
                                  <a:pt x="1729122" y="1013126"/>
                                </a:lnTo>
                                <a:lnTo>
                                  <a:pt x="1777995" y="1005643"/>
                                </a:lnTo>
                                <a:lnTo>
                                  <a:pt x="1827564" y="1000950"/>
                                </a:lnTo>
                                <a:lnTo>
                                  <a:pt x="1866433" y="1000132"/>
                                </a:lnTo>
                                <a:lnTo>
                                  <a:pt x="3818981" y="1000132"/>
                                </a:lnTo>
                                <a:lnTo>
                                  <a:pt x="3818981" y="965744"/>
                                </a:lnTo>
                                <a:lnTo>
                                  <a:pt x="3761854" y="921287"/>
                                </a:lnTo>
                                <a:lnTo>
                                  <a:pt x="3722064" y="891924"/>
                                </a:lnTo>
                                <a:lnTo>
                                  <a:pt x="3681398" y="862973"/>
                                </a:lnTo>
                                <a:lnTo>
                                  <a:pt x="3639955" y="834418"/>
                                </a:lnTo>
                                <a:lnTo>
                                  <a:pt x="3597831" y="806242"/>
                                </a:lnTo>
                                <a:lnTo>
                                  <a:pt x="3555123" y="778428"/>
                                </a:lnTo>
                                <a:lnTo>
                                  <a:pt x="3511928" y="750959"/>
                                </a:lnTo>
                                <a:lnTo>
                                  <a:pt x="3468342" y="723819"/>
                                </a:lnTo>
                                <a:lnTo>
                                  <a:pt x="3380387" y="670457"/>
                                </a:lnTo>
                                <a:lnTo>
                                  <a:pt x="2990833" y="442150"/>
                                </a:lnTo>
                                <a:lnTo>
                                  <a:pt x="2952815" y="421722"/>
                                </a:lnTo>
                                <a:lnTo>
                                  <a:pt x="2905415" y="405533"/>
                                </a:lnTo>
                                <a:lnTo>
                                  <a:pt x="2868469" y="389255"/>
                                </a:lnTo>
                                <a:lnTo>
                                  <a:pt x="2646010" y="276585"/>
                                </a:lnTo>
                                <a:lnTo>
                                  <a:pt x="2605423" y="256484"/>
                                </a:lnTo>
                                <a:lnTo>
                                  <a:pt x="2565292" y="237090"/>
                                </a:lnTo>
                                <a:lnTo>
                                  <a:pt x="2525251" y="218360"/>
                                </a:lnTo>
                                <a:lnTo>
                                  <a:pt x="2484940" y="200247"/>
                                </a:lnTo>
                                <a:lnTo>
                                  <a:pt x="2443993" y="182709"/>
                                </a:lnTo>
                                <a:lnTo>
                                  <a:pt x="2402049" y="165699"/>
                                </a:lnTo>
                                <a:lnTo>
                                  <a:pt x="2358744" y="149175"/>
                                </a:lnTo>
                                <a:lnTo>
                                  <a:pt x="2313715" y="133091"/>
                                </a:lnTo>
                                <a:lnTo>
                                  <a:pt x="2266599" y="117403"/>
                                </a:lnTo>
                                <a:lnTo>
                                  <a:pt x="2217034" y="102067"/>
                                </a:lnTo>
                                <a:lnTo>
                                  <a:pt x="2164654" y="87037"/>
                                </a:lnTo>
                                <a:lnTo>
                                  <a:pt x="2109099" y="72270"/>
                                </a:lnTo>
                                <a:lnTo>
                                  <a:pt x="2050004" y="57721"/>
                                </a:lnTo>
                                <a:lnTo>
                                  <a:pt x="1990791" y="44153"/>
                                </a:lnTo>
                                <a:lnTo>
                                  <a:pt x="1934638" y="32315"/>
                                </a:lnTo>
                                <a:lnTo>
                                  <a:pt x="1881214" y="22249"/>
                                </a:lnTo>
                                <a:lnTo>
                                  <a:pt x="1830186" y="13999"/>
                                </a:lnTo>
                                <a:lnTo>
                                  <a:pt x="1781223" y="7607"/>
                                </a:lnTo>
                                <a:lnTo>
                                  <a:pt x="1733993" y="3114"/>
                                </a:lnTo>
                                <a:lnTo>
                                  <a:pt x="1688162" y="564"/>
                                </a:lnTo>
                                <a:lnTo>
                                  <a:pt x="1643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394056" y="0"/>
                            <a:ext cx="955040" cy="898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5040" h="898525">
                                <a:moveTo>
                                  <a:pt x="386010" y="0"/>
                                </a:moveTo>
                                <a:lnTo>
                                  <a:pt x="329004" y="3484"/>
                                </a:lnTo>
                                <a:lnTo>
                                  <a:pt x="281736" y="14192"/>
                                </a:lnTo>
                                <a:lnTo>
                                  <a:pt x="243376" y="32938"/>
                                </a:lnTo>
                                <a:lnTo>
                                  <a:pt x="203799" y="59578"/>
                                </a:lnTo>
                                <a:lnTo>
                                  <a:pt x="164522" y="91909"/>
                                </a:lnTo>
                                <a:lnTo>
                                  <a:pt x="127060" y="127730"/>
                                </a:lnTo>
                                <a:lnTo>
                                  <a:pt x="92932" y="164835"/>
                                </a:lnTo>
                                <a:lnTo>
                                  <a:pt x="63653" y="201024"/>
                                </a:lnTo>
                                <a:lnTo>
                                  <a:pt x="40740" y="234092"/>
                                </a:lnTo>
                                <a:lnTo>
                                  <a:pt x="9829" y="318400"/>
                                </a:lnTo>
                                <a:lnTo>
                                  <a:pt x="0" y="373304"/>
                                </a:lnTo>
                                <a:lnTo>
                                  <a:pt x="786" y="421824"/>
                                </a:lnTo>
                                <a:lnTo>
                                  <a:pt x="4917" y="441863"/>
                                </a:lnTo>
                                <a:lnTo>
                                  <a:pt x="6926" y="453537"/>
                                </a:lnTo>
                                <a:lnTo>
                                  <a:pt x="16395" y="516027"/>
                                </a:lnTo>
                                <a:lnTo>
                                  <a:pt x="28824" y="561572"/>
                                </a:lnTo>
                                <a:lnTo>
                                  <a:pt x="45881" y="605773"/>
                                </a:lnTo>
                                <a:lnTo>
                                  <a:pt x="67244" y="648256"/>
                                </a:lnTo>
                                <a:lnTo>
                                  <a:pt x="92591" y="688645"/>
                                </a:lnTo>
                                <a:lnTo>
                                  <a:pt x="121600" y="726565"/>
                                </a:lnTo>
                                <a:lnTo>
                                  <a:pt x="153950" y="761641"/>
                                </a:lnTo>
                                <a:lnTo>
                                  <a:pt x="189318" y="793498"/>
                                </a:lnTo>
                                <a:lnTo>
                                  <a:pt x="227383" y="821762"/>
                                </a:lnTo>
                                <a:lnTo>
                                  <a:pt x="267823" y="846058"/>
                                </a:lnTo>
                                <a:lnTo>
                                  <a:pt x="310316" y="866009"/>
                                </a:lnTo>
                                <a:lnTo>
                                  <a:pt x="354541" y="881243"/>
                                </a:lnTo>
                                <a:lnTo>
                                  <a:pt x="400176" y="891383"/>
                                </a:lnTo>
                                <a:lnTo>
                                  <a:pt x="446899" y="896054"/>
                                </a:lnTo>
                                <a:lnTo>
                                  <a:pt x="507173" y="897956"/>
                                </a:lnTo>
                                <a:lnTo>
                                  <a:pt x="564339" y="897669"/>
                                </a:lnTo>
                                <a:lnTo>
                                  <a:pt x="618024" y="893288"/>
                                </a:lnTo>
                                <a:lnTo>
                                  <a:pt x="667854" y="882910"/>
                                </a:lnTo>
                                <a:lnTo>
                                  <a:pt x="709079" y="868135"/>
                                </a:lnTo>
                                <a:lnTo>
                                  <a:pt x="750089" y="848594"/>
                                </a:lnTo>
                                <a:lnTo>
                                  <a:pt x="787676" y="826035"/>
                                </a:lnTo>
                                <a:lnTo>
                                  <a:pt x="818628" y="802201"/>
                                </a:lnTo>
                                <a:lnTo>
                                  <a:pt x="849423" y="769949"/>
                                </a:lnTo>
                                <a:lnTo>
                                  <a:pt x="876129" y="732804"/>
                                </a:lnTo>
                                <a:lnTo>
                                  <a:pt x="898821" y="691515"/>
                                </a:lnTo>
                                <a:lnTo>
                                  <a:pt x="917573" y="646831"/>
                                </a:lnTo>
                                <a:lnTo>
                                  <a:pt x="932457" y="599503"/>
                                </a:lnTo>
                                <a:lnTo>
                                  <a:pt x="943548" y="550279"/>
                                </a:lnTo>
                                <a:lnTo>
                                  <a:pt x="950920" y="499909"/>
                                </a:lnTo>
                                <a:lnTo>
                                  <a:pt x="954647" y="449141"/>
                                </a:lnTo>
                                <a:lnTo>
                                  <a:pt x="954801" y="398727"/>
                                </a:lnTo>
                                <a:lnTo>
                                  <a:pt x="951458" y="349414"/>
                                </a:lnTo>
                                <a:lnTo>
                                  <a:pt x="944691" y="301952"/>
                                </a:lnTo>
                                <a:lnTo>
                                  <a:pt x="934573" y="257090"/>
                                </a:lnTo>
                                <a:lnTo>
                                  <a:pt x="921179" y="215579"/>
                                </a:lnTo>
                                <a:lnTo>
                                  <a:pt x="904582" y="178166"/>
                                </a:lnTo>
                                <a:lnTo>
                                  <a:pt x="862075" y="118637"/>
                                </a:lnTo>
                                <a:lnTo>
                                  <a:pt x="827191" y="89365"/>
                                </a:lnTo>
                                <a:lnTo>
                                  <a:pt x="788115" y="65340"/>
                                </a:lnTo>
                                <a:lnTo>
                                  <a:pt x="745553" y="46063"/>
                                </a:lnTo>
                                <a:lnTo>
                                  <a:pt x="700212" y="31034"/>
                                </a:lnTo>
                                <a:lnTo>
                                  <a:pt x="652798" y="19753"/>
                                </a:lnTo>
                                <a:lnTo>
                                  <a:pt x="604019" y="11721"/>
                                </a:lnTo>
                                <a:lnTo>
                                  <a:pt x="554582" y="6440"/>
                                </a:lnTo>
                                <a:lnTo>
                                  <a:pt x="505192" y="3409"/>
                                </a:lnTo>
                                <a:lnTo>
                                  <a:pt x="446744" y="915"/>
                                </a:lnTo>
                                <a:lnTo>
                                  <a:pt x="386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B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4.568787pt;margin-top:27.760725pt;width:300.75pt;height:252.8pt;mso-position-horizontal-relative:page;mso-position-vertical-relative:paragraph;z-index:15730688" id="docshapegroup7" coordorigin="5891,555" coordsize="6015,5056">
                <v:shape style="position:absolute;left:5891;top:1479;width:6015;height:4132" id="docshape8" coordorigin="5891,1479" coordsize="6015,4132" path="m11906,3054l8831,3054,8895,3058,8962,3066,9032,3079,9104,3096,9178,3117,9253,3142,9330,3170,9408,3201,9486,3235,9564,3271,9642,3309,9720,3350,9796,3392,9872,3435,9946,3480,10019,3525,10089,3571,10157,3617,10222,3663,10284,3708,10342,3754,10397,3798,10447,3841,10493,3883,10534,3923,10570,3960,10627,4025,10679,4089,10727,4154,10771,4219,10811,4284,10848,4349,10880,4415,10909,4481,10935,4547,10957,4614,10975,4681,10990,4749,11001,4817,11010,4885,11015,4955,11017,5025,11016,5096,11012,5167,11005,5239,10995,5312,10982,5386,10967,5461,10949,5536,10929,5610,11906,5610,11906,3054xm8479,1479l8410,1482,8341,1487,8273,1496,8204,1508,8134,1524,8062,1543,7989,1566,7913,1593,7834,1623,7688,1682,7615,1713,7543,1744,7471,1776,7400,1810,7329,1845,7258,1882,7188,1921,7118,1963,7049,2006,6980,2053,6911,2103,6843,2156,6776,2213,6708,2273,6649,2330,6590,2387,6533,2446,6476,2506,6305,2687,6248,2747,6135,2863,6086,2918,6040,2975,5994,3038,5948,3114,5905,3194,5891,3247,5904,3284,5942,3315,6005,3349,6092,3397,6166,3442,6309,3531,6716,3788,6847,3869,6912,3909,6978,3947,7043,3985,7108,4021,7174,4057,7241,4091,7308,4124,7352,4050,7393,3983,7436,3918,7481,3853,7529,3790,7578,3728,7630,3668,7684,3610,7739,3554,7797,3500,7856,3448,7917,3399,7980,3352,8045,3308,8111,3267,8179,3229,8248,3194,8319,3163,8391,3135,8464,3111,8539,3091,8614,3075,8691,3063,8769,3056,8831,3054,11906,3054,11906,3000,11877,2977,11816,2930,11753,2884,11689,2838,11624,2793,11557,2749,11490,2705,11422,2662,11353,2619,11215,2535,10601,2176,10541,2143,10504,2130,10467,2118,10409,2092,10058,1915,9994,1883,9931,1853,9868,1823,9805,1795,9740,1767,9674,1740,9606,1714,9535,1689,9461,1664,9383,1640,9300,1616,9213,1593,9120,1570,9026,1549,8938,1530,8854,1514,8774,1501,8696,1491,8622,1484,8550,1480,8479,1479xe" filled="true" fillcolor="#ffffff" stroked="false">
                  <v:path arrowok="t"/>
                  <v:fill type="solid"/>
                </v:shape>
                <v:shape style="position:absolute;left:8086;top:555;width:1504;height:1415" id="docshape9" coordorigin="8087,555" coordsize="1504,1415" path="m8695,555l8605,561,8530,578,8470,607,8408,649,8346,700,8287,756,8233,815,8187,872,8151,924,8102,1057,8087,1143,8088,1220,8094,1251,8098,1269,8113,1368,8132,1440,8159,1509,8193,1576,8233,1640,8278,1699,8329,1755,8385,1805,8445,1849,8509,1888,8575,1919,8645,1943,8717,1959,8791,1966,8885,1969,8975,1969,9060,1962,9138,1946,9203,1922,9268,1892,9327,1856,9376,1819,9424,1768,9466,1709,9502,1644,9532,1574,9555,1499,9573,1422,9584,1342,9590,1263,9590,1183,9585,1105,9574,1031,9559,960,9537,895,9511,836,9444,742,9389,696,9328,658,9261,628,9189,604,9115,586,9038,574,8960,565,8882,561,8790,557,8695,555xe" filled="true" fillcolor="#e3ebbc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676855</wp:posOffset>
                </wp:positionH>
                <wp:positionV relativeFrom="paragraph">
                  <wp:posOffset>-1360809</wp:posOffset>
                </wp:positionV>
                <wp:extent cx="4580255" cy="54610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 rot="180000">
                          <a:off x="0" y="0"/>
                          <a:ext cx="4580255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60" w:lineRule="exact" w:before="0"/>
                              <w:ind w:left="0" w:right="0" w:firstLine="0"/>
                              <w:jc w:val="left"/>
                              <w:rPr>
                                <w:rFonts w:ascii="Cambria" w:hAnsi="Cambria"/>
                                <w:b/>
                                <w:sz w:val="8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w w:val="105"/>
                                <w:position w:val="3"/>
                                <w:sz w:val="86"/>
                              </w:rPr>
                              <w:t>Šk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w w:val="105"/>
                                <w:position w:val="2"/>
                                <w:sz w:val="86"/>
                              </w:rPr>
                              <w:t>olní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30"/>
                                <w:w w:val="105"/>
                                <w:position w:val="2"/>
                                <w:sz w:val="86"/>
                              </w:rPr>
                              <w:t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2"/>
                                <w:w w:val="105"/>
                                <w:position w:val="2"/>
                                <w:sz w:val="86"/>
                              </w:rPr>
                              <w:t>v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2"/>
                                <w:w w:val="105"/>
                                <w:position w:val="1"/>
                                <w:sz w:val="86"/>
                              </w:rPr>
                              <w:t>zděláv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2"/>
                                <w:w w:val="105"/>
                                <w:sz w:val="86"/>
                              </w:rPr>
                              <w:t>ací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295677pt;margin-top:-107.15036pt;width:360.65pt;height:43pt;mso-position-horizontal-relative:page;mso-position-vertical-relative:paragraph;z-index:15731200;rotation:3" type="#_x0000_t136" fillcolor="#ffffff" stroked="f">
                <o:extrusion v:ext="view" autorotationcenter="t"/>
                <v:textpath style="font-family:&quot;Cambria&quot;;font-size:43pt;v-text-kern:t;mso-text-shadow:auto;font-weight:bold" string="Školní vzdělávací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638457</wp:posOffset>
                </wp:positionH>
                <wp:positionV relativeFrom="paragraph">
                  <wp:posOffset>-653298</wp:posOffset>
                </wp:positionV>
                <wp:extent cx="6409055" cy="54610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 rot="180000">
                          <a:off x="0" y="0"/>
                          <a:ext cx="6409055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60" w:lineRule="exact" w:before="0"/>
                              <w:ind w:left="0" w:right="0" w:firstLine="0"/>
                              <w:jc w:val="left"/>
                              <w:rPr>
                                <w:rFonts w:ascii="Cambria" w:hAnsi="Cambria"/>
                                <w:b/>
                                <w:sz w:val="8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2"/>
                                <w:position w:val="4"/>
                                <w:sz w:val="86"/>
                              </w:rPr>
                              <w:t>pr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2"/>
                                <w:position w:val="3"/>
                                <w:sz w:val="86"/>
                              </w:rPr>
                              <w:t>ogram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18"/>
                                <w:w w:val="150"/>
                                <w:position w:val="3"/>
                                <w:sz w:val="86"/>
                              </w:rPr>
                              <w:t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2"/>
                                <w:position w:val="2"/>
                                <w:sz w:val="86"/>
                              </w:rPr>
                              <w:t>školn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2"/>
                                <w:position w:val="1"/>
                                <w:sz w:val="86"/>
                              </w:rPr>
                              <w:t>ího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18"/>
                                <w:w w:val="150"/>
                                <w:position w:val="1"/>
                                <w:sz w:val="86"/>
                              </w:rPr>
                              <w:t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2"/>
                                <w:position w:val="1"/>
                                <w:sz w:val="86"/>
                              </w:rPr>
                              <w:t>kl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2"/>
                                <w:sz w:val="86"/>
                              </w:rPr>
                              <w:t>ubu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272282pt;margin-top:-51.440845pt;width:504.65pt;height:43pt;mso-position-horizontal-relative:page;mso-position-vertical-relative:paragraph;z-index:15731712;rotation:3" type="#_x0000_t136" fillcolor="#ffffff" stroked="f">
                <o:extrusion v:ext="view" autorotationcenter="t"/>
                <v:textpath style="font-family:&quot;Cambria&quot;;font-size:43pt;v-text-kern:t;mso-text-shadow:auto;font-weight:bold" string="program školního klubu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1531534</wp:posOffset>
                </wp:positionH>
                <wp:positionV relativeFrom="paragraph">
                  <wp:posOffset>596285</wp:posOffset>
                </wp:positionV>
                <wp:extent cx="323850" cy="13970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 rot="180000">
                          <a:off x="0" y="0"/>
                          <a:ext cx="32385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0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sz w:val="22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593292pt;margin-top:46.951576pt;width:25.5pt;height:11pt;mso-position-horizontal-relative:page;mso-position-vertical-relative:paragraph;z-index:15732224;rotation:3" type="#_x0000_t136" fillcolor="#ffffff" stroked="f">
                <o:extrusion v:ext="view" autorotationcenter="t"/>
                <v:textpath style="font-family:&quot;Tahoma&quot;;font-size:11pt;v-text-kern:t;mso-text-shadow:auto" string="2025"/>
                <w10:wrap type="none"/>
              </v:shape>
            </w:pict>
          </mc:Fallback>
        </mc:AlternateContent>
      </w:r>
      <w:r>
        <w:rPr>
          <w:rFonts w:ascii="Verdana" w:hAnsi="Verdana"/>
          <w:color w:val="FFFFFF"/>
          <w:spacing w:val="-2"/>
          <w:sz w:val="28"/>
        </w:rPr>
        <w:t>tradiční </w:t>
      </w:r>
      <w:r>
        <w:rPr>
          <w:rFonts w:ascii="Verdana" w:hAnsi="Verdana"/>
          <w:color w:val="FFFFFF"/>
          <w:w w:val="90"/>
          <w:sz w:val="28"/>
        </w:rPr>
        <w:t>modelový </w:t>
      </w:r>
      <w:r>
        <w:rPr>
          <w:rFonts w:ascii="Verdana" w:hAnsi="Verdana"/>
          <w:color w:val="FFFFFF"/>
          <w:w w:val="90"/>
          <w:sz w:val="28"/>
        </w:rPr>
        <w:t>ŠVP</w:t>
      </w:r>
    </w:p>
    <w:p>
      <w:pPr>
        <w:spacing w:after="0" w:line="237" w:lineRule="auto"/>
        <w:jc w:val="left"/>
        <w:rPr>
          <w:rFonts w:ascii="Verdana" w:hAnsi="Verdana"/>
          <w:sz w:val="28"/>
        </w:rPr>
        <w:sectPr>
          <w:type w:val="continuous"/>
          <w:pgSz w:w="11910" w:h="16840"/>
          <w:pgMar w:top="720" w:bottom="0" w:left="1140" w:right="60"/>
        </w:sect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spacing w:before="140"/>
        <w:rPr>
          <w:rFonts w:ascii="Verdana"/>
        </w:rPr>
      </w:pPr>
    </w:p>
    <w:p>
      <w:pPr>
        <w:pStyle w:val="BodyText"/>
        <w:spacing w:line="264" w:lineRule="auto" w:before="1"/>
        <w:ind w:left="1808" w:right="4412"/>
      </w:pPr>
      <w:r>
        <w:rPr>
          <w:color w:val="1B377C"/>
        </w:rPr>
        <w:t>Zpracovaný</w:t>
      </w:r>
      <w:r>
        <w:rPr>
          <w:color w:val="1B377C"/>
          <w:spacing w:val="36"/>
        </w:rPr>
        <w:t> </w:t>
      </w:r>
      <w:r>
        <w:rPr>
          <w:color w:val="1B377C"/>
        </w:rPr>
        <w:t>podle</w:t>
      </w:r>
      <w:r>
        <w:rPr>
          <w:color w:val="1B377C"/>
          <w:spacing w:val="36"/>
        </w:rPr>
        <w:t> </w:t>
      </w:r>
      <w:r>
        <w:rPr>
          <w:color w:val="1B377C"/>
        </w:rPr>
        <w:t>Rámcového</w:t>
      </w:r>
      <w:r>
        <w:rPr>
          <w:color w:val="1B377C"/>
          <w:spacing w:val="36"/>
        </w:rPr>
        <w:t> </w:t>
      </w:r>
      <w:r>
        <w:rPr>
          <w:color w:val="1B377C"/>
        </w:rPr>
        <w:t>vzdělávacího</w:t>
      </w:r>
      <w:r>
        <w:rPr>
          <w:color w:val="1B377C"/>
          <w:spacing w:val="36"/>
        </w:rPr>
        <w:t> </w:t>
      </w:r>
      <w:r>
        <w:rPr>
          <w:color w:val="1B377C"/>
        </w:rPr>
        <w:t>programu</w:t>
      </w:r>
      <w:r>
        <w:rPr>
          <w:color w:val="1B377C"/>
          <w:spacing w:val="40"/>
          <w:w w:val="110"/>
        </w:rPr>
        <w:t> </w:t>
      </w:r>
      <w:r>
        <w:rPr>
          <w:color w:val="1B377C"/>
          <w:w w:val="110"/>
        </w:rPr>
        <w:t>pro základní vzdělávání</w:t>
      </w:r>
    </w:p>
    <w:p>
      <w:pPr>
        <w:pStyle w:val="BodyText"/>
        <w:spacing w:before="208"/>
      </w:pPr>
    </w:p>
    <w:p>
      <w:pPr>
        <w:pStyle w:val="Heading1"/>
        <w:ind w:left="1808" w:firstLine="0"/>
      </w:pPr>
      <w:r>
        <w:rPr>
          <w:color w:val="3566FC"/>
          <w:w w:val="105"/>
        </w:rPr>
        <w:t>Příloha</w:t>
      </w:r>
      <w:r>
        <w:rPr>
          <w:color w:val="3566FC"/>
          <w:spacing w:val="71"/>
          <w:w w:val="105"/>
        </w:rPr>
        <w:t> </w:t>
      </w:r>
      <w:r>
        <w:rPr>
          <w:color w:val="3566FC"/>
          <w:spacing w:val="-10"/>
          <w:w w:val="105"/>
        </w:rPr>
        <w:t>2</w:t>
      </w:r>
    </w:p>
    <w:p>
      <w:pPr>
        <w:spacing w:before="219"/>
        <w:ind w:left="1808" w:right="0" w:firstLine="0"/>
        <w:jc w:val="left"/>
        <w:rPr>
          <w:rFonts w:ascii="Cambria" w:hAnsi="Cambria"/>
          <w:b/>
          <w:sz w:val="18"/>
        </w:rPr>
      </w:pPr>
      <w:r>
        <w:rPr>
          <w:rFonts w:ascii="Cambria" w:hAnsi="Cambria"/>
          <w:b/>
          <w:color w:val="1B377C"/>
          <w:spacing w:val="2"/>
          <w:sz w:val="18"/>
        </w:rPr>
        <w:t>Školního</w:t>
      </w:r>
      <w:r>
        <w:rPr>
          <w:rFonts w:ascii="Cambria" w:hAnsi="Cambria"/>
          <w:b/>
          <w:color w:val="1B377C"/>
          <w:spacing w:val="45"/>
          <w:sz w:val="18"/>
        </w:rPr>
        <w:t> </w:t>
      </w:r>
      <w:r>
        <w:rPr>
          <w:rFonts w:ascii="Cambria" w:hAnsi="Cambria"/>
          <w:b/>
          <w:color w:val="1B377C"/>
          <w:spacing w:val="2"/>
          <w:sz w:val="18"/>
        </w:rPr>
        <w:t>vzdělávacího</w:t>
      </w:r>
      <w:r>
        <w:rPr>
          <w:rFonts w:ascii="Cambria" w:hAnsi="Cambria"/>
          <w:b/>
          <w:color w:val="1B377C"/>
          <w:spacing w:val="46"/>
          <w:sz w:val="18"/>
        </w:rPr>
        <w:t> </w:t>
      </w:r>
      <w:r>
        <w:rPr>
          <w:rFonts w:ascii="Cambria" w:hAnsi="Cambria"/>
          <w:b/>
          <w:color w:val="1B377C"/>
          <w:spacing w:val="-2"/>
          <w:sz w:val="18"/>
        </w:rPr>
        <w:t>programu</w:t>
      </w:r>
    </w:p>
    <w:p>
      <w:pPr>
        <w:spacing w:before="69"/>
        <w:ind w:left="1808" w:right="0" w:firstLine="0"/>
        <w:jc w:val="left"/>
        <w:rPr>
          <w:rFonts w:ascii="Cambria" w:hAnsi="Cambria"/>
          <w:b/>
          <w:sz w:val="18"/>
        </w:rPr>
      </w:pPr>
      <w:r>
        <w:rPr>
          <w:rFonts w:ascii="Cambria" w:hAnsi="Cambria"/>
          <w:b/>
          <w:color w:val="1B377C"/>
          <w:sz w:val="18"/>
        </w:rPr>
        <w:t>Základní</w:t>
      </w:r>
      <w:r>
        <w:rPr>
          <w:rFonts w:ascii="Cambria" w:hAnsi="Cambria"/>
          <w:b/>
          <w:color w:val="1B377C"/>
          <w:spacing w:val="8"/>
          <w:sz w:val="18"/>
        </w:rPr>
        <w:t> </w:t>
      </w:r>
      <w:r>
        <w:rPr>
          <w:rFonts w:ascii="Cambria" w:hAnsi="Cambria"/>
          <w:b/>
          <w:color w:val="1B377C"/>
          <w:sz w:val="18"/>
        </w:rPr>
        <w:t>škola</w:t>
      </w:r>
      <w:r>
        <w:rPr>
          <w:rFonts w:ascii="Cambria" w:hAnsi="Cambria"/>
          <w:b/>
          <w:color w:val="1B377C"/>
          <w:spacing w:val="8"/>
          <w:sz w:val="18"/>
        </w:rPr>
        <w:t> </w:t>
      </w:r>
      <w:r>
        <w:rPr>
          <w:rFonts w:ascii="Cambria" w:hAnsi="Cambria"/>
          <w:b/>
          <w:color w:val="4975FC"/>
          <w:sz w:val="18"/>
        </w:rPr>
        <w:t>Jižní</w:t>
      </w:r>
      <w:r>
        <w:rPr>
          <w:rFonts w:ascii="Cambria" w:hAnsi="Cambria"/>
          <w:b/>
          <w:color w:val="4975FC"/>
          <w:spacing w:val="8"/>
          <w:sz w:val="18"/>
        </w:rPr>
        <w:t> </w:t>
      </w:r>
      <w:r>
        <w:rPr>
          <w:rFonts w:ascii="Cambria" w:hAnsi="Cambria"/>
          <w:b/>
          <w:color w:val="4975FC"/>
          <w:sz w:val="18"/>
        </w:rPr>
        <w:t>stráň</w:t>
      </w:r>
      <w:r>
        <w:rPr>
          <w:rFonts w:ascii="Cambria" w:hAnsi="Cambria"/>
          <w:b/>
          <w:color w:val="4975FC"/>
          <w:spacing w:val="8"/>
          <w:sz w:val="18"/>
        </w:rPr>
        <w:t> </w:t>
      </w:r>
      <w:r>
        <w:rPr>
          <w:rFonts w:ascii="Cambria" w:hAnsi="Cambria"/>
          <w:b/>
          <w:color w:val="4975FC"/>
          <w:sz w:val="18"/>
        </w:rPr>
        <w:t>13,</w:t>
      </w:r>
      <w:r>
        <w:rPr>
          <w:rFonts w:ascii="Cambria" w:hAnsi="Cambria"/>
          <w:b/>
          <w:color w:val="4975FC"/>
          <w:spacing w:val="8"/>
          <w:sz w:val="18"/>
        </w:rPr>
        <w:t> </w:t>
      </w:r>
      <w:r>
        <w:rPr>
          <w:rFonts w:ascii="Cambria" w:hAnsi="Cambria"/>
          <w:b/>
          <w:color w:val="4975FC"/>
          <w:sz w:val="18"/>
        </w:rPr>
        <w:t>222</w:t>
      </w:r>
      <w:r>
        <w:rPr>
          <w:rFonts w:ascii="Cambria" w:hAnsi="Cambria"/>
          <w:b/>
          <w:color w:val="4975FC"/>
          <w:spacing w:val="8"/>
          <w:sz w:val="18"/>
        </w:rPr>
        <w:t> </w:t>
      </w:r>
      <w:r>
        <w:rPr>
          <w:rFonts w:ascii="Cambria" w:hAnsi="Cambria"/>
          <w:b/>
          <w:color w:val="4975FC"/>
          <w:sz w:val="18"/>
        </w:rPr>
        <w:t>11</w:t>
      </w:r>
      <w:r>
        <w:rPr>
          <w:rFonts w:ascii="Cambria" w:hAnsi="Cambria"/>
          <w:b/>
          <w:color w:val="4975FC"/>
          <w:spacing w:val="9"/>
          <w:sz w:val="18"/>
        </w:rPr>
        <w:t> </w:t>
      </w:r>
      <w:r>
        <w:rPr>
          <w:rFonts w:ascii="Cambria" w:hAnsi="Cambria"/>
          <w:b/>
          <w:color w:val="4975FC"/>
          <w:spacing w:val="-2"/>
          <w:sz w:val="18"/>
        </w:rPr>
        <w:t>Kamínek</w:t>
      </w:r>
    </w:p>
    <w:p>
      <w:pPr>
        <w:spacing w:before="126"/>
        <w:ind w:left="1808" w:right="0" w:firstLine="0"/>
        <w:jc w:val="left"/>
        <w:rPr>
          <w:rFonts w:ascii="Cambria" w:hAnsi="Cambria"/>
          <w:b/>
          <w:sz w:val="18"/>
        </w:rPr>
      </w:pPr>
      <w:r>
        <w:rPr>
          <w:rFonts w:ascii="Cambria" w:hAnsi="Cambria"/>
          <w:b/>
          <w:color w:val="1B377C"/>
          <w:sz w:val="18"/>
        </w:rPr>
        <w:t>„Vzdělávání</w:t>
      </w:r>
      <w:r>
        <w:rPr>
          <w:rFonts w:ascii="Cambria" w:hAnsi="Cambria"/>
          <w:b/>
          <w:color w:val="1B377C"/>
          <w:spacing w:val="31"/>
          <w:sz w:val="18"/>
        </w:rPr>
        <w:t> </w:t>
      </w:r>
      <w:r>
        <w:rPr>
          <w:rFonts w:ascii="Cambria" w:hAnsi="Cambria"/>
          <w:b/>
          <w:color w:val="1B377C"/>
          <w:sz w:val="18"/>
        </w:rPr>
        <w:t>je</w:t>
      </w:r>
      <w:r>
        <w:rPr>
          <w:rFonts w:ascii="Cambria" w:hAnsi="Cambria"/>
          <w:b/>
          <w:color w:val="1B377C"/>
          <w:spacing w:val="32"/>
          <w:sz w:val="18"/>
        </w:rPr>
        <w:t> </w:t>
      </w:r>
      <w:r>
        <w:rPr>
          <w:rFonts w:ascii="Cambria" w:hAnsi="Cambria"/>
          <w:b/>
          <w:color w:val="1B377C"/>
          <w:sz w:val="18"/>
        </w:rPr>
        <w:t>příležitost</w:t>
      </w:r>
      <w:r>
        <w:rPr>
          <w:rFonts w:ascii="Cambria" w:hAnsi="Cambria"/>
          <w:b/>
          <w:color w:val="1B377C"/>
          <w:spacing w:val="31"/>
          <w:sz w:val="18"/>
        </w:rPr>
        <w:t> </w:t>
      </w:r>
      <w:r>
        <w:rPr>
          <w:rFonts w:ascii="Cambria" w:hAnsi="Cambria"/>
          <w:b/>
          <w:color w:val="1B377C"/>
          <w:sz w:val="18"/>
        </w:rPr>
        <w:t>pro</w:t>
      </w:r>
      <w:r>
        <w:rPr>
          <w:rFonts w:ascii="Cambria" w:hAnsi="Cambria"/>
          <w:b/>
          <w:color w:val="1B377C"/>
          <w:spacing w:val="32"/>
          <w:sz w:val="18"/>
        </w:rPr>
        <w:t> </w:t>
      </w:r>
      <w:r>
        <w:rPr>
          <w:rFonts w:ascii="Cambria" w:hAnsi="Cambria"/>
          <w:b/>
          <w:color w:val="1B377C"/>
          <w:spacing w:val="-2"/>
          <w:sz w:val="18"/>
        </w:rPr>
        <w:t>každého“</w:t>
      </w:r>
    </w:p>
    <w:p>
      <w:pPr>
        <w:pStyle w:val="BodyText"/>
        <w:spacing w:before="38"/>
        <w:rPr>
          <w:rFonts w:ascii="Cambria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1842163</wp:posOffset>
            </wp:positionH>
            <wp:positionV relativeFrom="paragraph">
              <wp:posOffset>188356</wp:posOffset>
            </wp:positionV>
            <wp:extent cx="1211703" cy="955548"/>
            <wp:effectExtent l="0" t="0" r="0" b="0"/>
            <wp:wrapTopAndBottom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703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ambria"/>
          <w:sz w:val="20"/>
        </w:rPr>
        <w:sectPr>
          <w:footerReference w:type="default" r:id="rId9"/>
          <w:pgSz w:w="11910" w:h="16840"/>
          <w:pgMar w:header="0" w:footer="579" w:top="1920" w:bottom="760" w:left="1140" w:right="60"/>
          <w:pgNumType w:start="2"/>
        </w:sectPr>
      </w:pPr>
    </w:p>
    <w:p>
      <w:pPr>
        <w:pStyle w:val="Heading1"/>
        <w:numPr>
          <w:ilvl w:val="0"/>
          <w:numId w:val="1"/>
        </w:numPr>
        <w:tabs>
          <w:tab w:pos="827" w:val="left" w:leader="none"/>
        </w:tabs>
        <w:spacing w:line="240" w:lineRule="auto" w:before="72" w:after="0"/>
        <w:ind w:left="827" w:right="0" w:hanging="720"/>
        <w:jc w:val="left"/>
      </w:pPr>
      <w:r>
        <w:rPr>
          <w:color w:val="3566FC"/>
          <w:w w:val="110"/>
        </w:rPr>
        <w:t>Identifikační</w:t>
      </w:r>
      <w:r>
        <w:rPr>
          <w:color w:val="3566FC"/>
          <w:spacing w:val="-14"/>
          <w:w w:val="110"/>
        </w:rPr>
        <w:t> </w:t>
      </w:r>
      <w:r>
        <w:rPr>
          <w:color w:val="3566FC"/>
          <w:spacing w:val="-2"/>
          <w:w w:val="110"/>
        </w:rPr>
        <w:t>údaje</w:t>
      </w:r>
    </w:p>
    <w:p>
      <w:pPr>
        <w:pStyle w:val="BodyText"/>
        <w:spacing w:before="3"/>
        <w:rPr>
          <w:rFonts w:ascii="Cambria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791999</wp:posOffset>
                </wp:positionH>
                <wp:positionV relativeFrom="paragraph">
                  <wp:posOffset>136781</wp:posOffset>
                </wp:positionV>
                <wp:extent cx="597662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362202pt;margin-top:10.770182pt;width:470.6pt;height:.1pt;mso-position-horizontal-relative:page;mso-position-vertical-relative:paragraph;z-index:-15724032;mso-wrap-distance-left:0;mso-wrap-distance-right:0" id="docshape12" coordorigin="1247,215" coordsize="9412,0" path="m1247,215l10658,215e" filled="false" stroked="true" strokeweight="1pt" strokecolor="#3566f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48"/>
        <w:ind w:left="1808"/>
      </w:pPr>
      <w:r>
        <w:rPr>
          <w:color w:val="1B377C"/>
          <w:w w:val="105"/>
        </w:rPr>
        <w:t>Název</w:t>
      </w:r>
      <w:r>
        <w:rPr>
          <w:color w:val="1B377C"/>
          <w:spacing w:val="-6"/>
          <w:w w:val="105"/>
        </w:rPr>
        <w:t> </w:t>
      </w:r>
      <w:r>
        <w:rPr>
          <w:color w:val="1B377C"/>
          <w:spacing w:val="-2"/>
          <w:w w:val="105"/>
        </w:rPr>
        <w:t>školy:</w:t>
      </w:r>
    </w:p>
    <w:p>
      <w:pPr>
        <w:pStyle w:val="BodyText"/>
        <w:spacing w:before="163"/>
        <w:ind w:left="1808"/>
      </w:pPr>
      <w:r>
        <w:rPr>
          <w:color w:val="1B377C"/>
          <w:w w:val="105"/>
        </w:rPr>
        <w:t>Adresa</w:t>
      </w:r>
      <w:r>
        <w:rPr>
          <w:color w:val="1B377C"/>
          <w:spacing w:val="5"/>
          <w:w w:val="105"/>
        </w:rPr>
        <w:t> </w:t>
      </w:r>
      <w:r>
        <w:rPr>
          <w:color w:val="1B377C"/>
          <w:spacing w:val="-2"/>
          <w:w w:val="105"/>
        </w:rPr>
        <w:t>školy:</w:t>
      </w:r>
    </w:p>
    <w:p>
      <w:pPr>
        <w:pStyle w:val="BodyText"/>
        <w:spacing w:before="162"/>
        <w:ind w:left="1808"/>
      </w:pPr>
      <w:r>
        <w:rPr>
          <w:color w:val="1B377C"/>
          <w:w w:val="105"/>
        </w:rPr>
        <w:t>E-mailová</w:t>
      </w:r>
      <w:r>
        <w:rPr>
          <w:color w:val="1B377C"/>
          <w:spacing w:val="-5"/>
          <w:w w:val="105"/>
        </w:rPr>
        <w:t> </w:t>
      </w:r>
      <w:r>
        <w:rPr>
          <w:color w:val="1B377C"/>
          <w:w w:val="105"/>
        </w:rPr>
        <w:t>adresa</w:t>
      </w:r>
      <w:r>
        <w:rPr>
          <w:color w:val="1B377C"/>
          <w:spacing w:val="-4"/>
          <w:w w:val="105"/>
        </w:rPr>
        <w:t> </w:t>
      </w:r>
      <w:r>
        <w:rPr>
          <w:color w:val="1B377C"/>
          <w:spacing w:val="-2"/>
          <w:w w:val="105"/>
        </w:rPr>
        <w:t>školy:</w:t>
      </w:r>
    </w:p>
    <w:p>
      <w:pPr>
        <w:pStyle w:val="BodyText"/>
        <w:spacing w:before="163"/>
        <w:ind w:left="1808"/>
      </w:pPr>
      <w:r>
        <w:rPr>
          <w:color w:val="1B377C"/>
          <w:w w:val="105"/>
        </w:rPr>
        <w:t>Ředitel/ka</w:t>
      </w:r>
      <w:r>
        <w:rPr>
          <w:color w:val="1B377C"/>
          <w:spacing w:val="-9"/>
          <w:w w:val="105"/>
        </w:rPr>
        <w:t> </w:t>
      </w:r>
      <w:r>
        <w:rPr>
          <w:color w:val="1B377C"/>
          <w:w w:val="105"/>
        </w:rPr>
        <w:t>školy</w:t>
      </w:r>
      <w:r>
        <w:rPr>
          <w:color w:val="1B377C"/>
          <w:spacing w:val="-9"/>
          <w:w w:val="105"/>
        </w:rPr>
        <w:t> </w:t>
      </w:r>
      <w:r>
        <w:rPr>
          <w:color w:val="1B377C"/>
          <w:w w:val="105"/>
        </w:rPr>
        <w:t>–</w:t>
      </w:r>
      <w:r>
        <w:rPr>
          <w:color w:val="1B377C"/>
          <w:spacing w:val="-9"/>
          <w:w w:val="105"/>
        </w:rPr>
        <w:t> </w:t>
      </w:r>
      <w:r>
        <w:rPr>
          <w:color w:val="1B377C"/>
          <w:w w:val="105"/>
        </w:rPr>
        <w:t>jméno,</w:t>
      </w:r>
      <w:r>
        <w:rPr>
          <w:color w:val="1B377C"/>
          <w:spacing w:val="-9"/>
          <w:w w:val="105"/>
        </w:rPr>
        <w:t> </w:t>
      </w:r>
      <w:r>
        <w:rPr>
          <w:color w:val="1B377C"/>
          <w:spacing w:val="-2"/>
          <w:w w:val="105"/>
        </w:rPr>
        <w:t>kontakt:</w:t>
      </w:r>
    </w:p>
    <w:p>
      <w:pPr>
        <w:pStyle w:val="BodyText"/>
        <w:spacing w:before="163"/>
        <w:ind w:left="1808"/>
      </w:pPr>
      <w:r>
        <w:rPr>
          <w:color w:val="1B377C"/>
          <w:w w:val="105"/>
        </w:rPr>
        <w:t>Webové</w:t>
      </w:r>
      <w:r>
        <w:rPr>
          <w:color w:val="1B377C"/>
          <w:spacing w:val="-7"/>
          <w:w w:val="105"/>
        </w:rPr>
        <w:t> </w:t>
      </w:r>
      <w:r>
        <w:rPr>
          <w:color w:val="1B377C"/>
          <w:w w:val="105"/>
        </w:rPr>
        <w:t>stránky</w:t>
      </w:r>
      <w:r>
        <w:rPr>
          <w:color w:val="1B377C"/>
          <w:spacing w:val="-6"/>
          <w:w w:val="105"/>
        </w:rPr>
        <w:t> </w:t>
      </w:r>
      <w:r>
        <w:rPr>
          <w:color w:val="1B377C"/>
          <w:spacing w:val="-2"/>
          <w:w w:val="105"/>
        </w:rPr>
        <w:t>školy:</w:t>
      </w:r>
    </w:p>
    <w:p>
      <w:pPr>
        <w:pStyle w:val="BodyText"/>
      </w:pPr>
    </w:p>
    <w:p>
      <w:pPr>
        <w:pStyle w:val="BodyText"/>
        <w:spacing w:before="108"/>
      </w:pPr>
    </w:p>
    <w:p>
      <w:pPr>
        <w:pStyle w:val="BodyText"/>
        <w:ind w:left="1808"/>
      </w:pPr>
      <w:r>
        <w:rPr>
          <w:color w:val="1B377C"/>
          <w:w w:val="105"/>
        </w:rPr>
        <w:t>Vedoucí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školní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družiny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–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jméno,</w:t>
      </w:r>
      <w:r>
        <w:rPr>
          <w:color w:val="1B377C"/>
          <w:spacing w:val="-1"/>
          <w:w w:val="105"/>
        </w:rPr>
        <w:t> </w:t>
      </w:r>
      <w:r>
        <w:rPr>
          <w:color w:val="1B377C"/>
          <w:spacing w:val="-2"/>
          <w:w w:val="105"/>
        </w:rPr>
        <w:t>kontakt: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6"/>
      </w:pPr>
    </w:p>
    <w:p>
      <w:pPr>
        <w:pStyle w:val="BodyText"/>
        <w:ind w:left="1808"/>
      </w:pPr>
      <w:r>
        <w:rPr>
          <w:color w:val="1B377C"/>
          <w:w w:val="105"/>
        </w:rPr>
        <w:t>Datum</w:t>
      </w:r>
      <w:r>
        <w:rPr>
          <w:color w:val="1B377C"/>
          <w:spacing w:val="5"/>
          <w:w w:val="105"/>
        </w:rPr>
        <w:t> </w:t>
      </w:r>
      <w:r>
        <w:rPr>
          <w:color w:val="1B377C"/>
          <w:w w:val="105"/>
        </w:rPr>
        <w:t>projednání</w:t>
      </w:r>
      <w:r>
        <w:rPr>
          <w:color w:val="1B377C"/>
          <w:spacing w:val="5"/>
          <w:w w:val="105"/>
        </w:rPr>
        <w:t> </w:t>
      </w:r>
      <w:r>
        <w:rPr>
          <w:color w:val="1B377C"/>
          <w:w w:val="105"/>
        </w:rPr>
        <w:t>ŠVP</w:t>
      </w:r>
      <w:r>
        <w:rPr>
          <w:color w:val="1B377C"/>
          <w:spacing w:val="5"/>
          <w:w w:val="105"/>
        </w:rPr>
        <w:t> </w:t>
      </w:r>
      <w:r>
        <w:rPr>
          <w:color w:val="1B377C"/>
          <w:w w:val="105"/>
        </w:rPr>
        <w:t>ŠD</w:t>
      </w:r>
      <w:r>
        <w:rPr>
          <w:color w:val="1B377C"/>
          <w:spacing w:val="5"/>
          <w:w w:val="105"/>
        </w:rPr>
        <w:t> </w:t>
      </w:r>
      <w:r>
        <w:rPr>
          <w:color w:val="1B377C"/>
          <w:w w:val="105"/>
        </w:rPr>
        <w:t>pedagogickou</w:t>
      </w:r>
      <w:r>
        <w:rPr>
          <w:color w:val="1B377C"/>
          <w:spacing w:val="6"/>
          <w:w w:val="105"/>
        </w:rPr>
        <w:t> </w:t>
      </w:r>
      <w:r>
        <w:rPr>
          <w:color w:val="1B377C"/>
          <w:spacing w:val="-2"/>
          <w:w w:val="105"/>
        </w:rPr>
        <w:t>radou:</w:t>
      </w:r>
    </w:p>
    <w:p>
      <w:pPr>
        <w:pStyle w:val="BodyText"/>
        <w:spacing w:before="163"/>
        <w:ind w:left="1808"/>
      </w:pPr>
      <w:r>
        <w:rPr>
          <w:color w:val="1B377C"/>
          <w:w w:val="105"/>
        </w:rPr>
        <w:t>Platnost</w:t>
      </w:r>
      <w:r>
        <w:rPr>
          <w:color w:val="1B377C"/>
          <w:spacing w:val="-7"/>
          <w:w w:val="105"/>
        </w:rPr>
        <w:t> </w:t>
      </w:r>
      <w:r>
        <w:rPr>
          <w:color w:val="1B377C"/>
          <w:w w:val="105"/>
        </w:rPr>
        <w:t>ŠVP</w:t>
      </w:r>
      <w:r>
        <w:rPr>
          <w:color w:val="1B377C"/>
          <w:spacing w:val="-7"/>
          <w:w w:val="105"/>
        </w:rPr>
        <w:t> </w:t>
      </w:r>
      <w:r>
        <w:rPr>
          <w:color w:val="1B377C"/>
          <w:w w:val="105"/>
        </w:rPr>
        <w:t>ŠD</w:t>
      </w:r>
      <w:r>
        <w:rPr>
          <w:color w:val="1B377C"/>
          <w:spacing w:val="-7"/>
          <w:w w:val="105"/>
        </w:rPr>
        <w:t> </w:t>
      </w:r>
      <w:r>
        <w:rPr>
          <w:color w:val="1B377C"/>
          <w:spacing w:val="-5"/>
          <w:w w:val="105"/>
        </w:rPr>
        <w:t>od: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3"/>
      </w:pPr>
    </w:p>
    <w:p>
      <w:pPr>
        <w:pStyle w:val="BodyText"/>
        <w:tabs>
          <w:tab w:pos="7307" w:val="left" w:leader="none"/>
        </w:tabs>
        <w:ind w:left="1808"/>
        <w:rPr>
          <w:rFonts w:ascii="Arial" w:hAnsi="Arial"/>
        </w:rPr>
      </w:pPr>
      <w:r>
        <w:rPr>
          <w:rFonts w:ascii="Arial" w:hAnsi="Arial"/>
          <w:color w:val="1B377C"/>
        </w:rPr>
        <w:t>Podpis</w:t>
      </w:r>
      <w:r>
        <w:rPr>
          <w:rFonts w:ascii="Arial" w:hAnsi="Arial"/>
          <w:color w:val="1B377C"/>
          <w:spacing w:val="1"/>
        </w:rPr>
        <w:t> </w:t>
      </w:r>
      <w:r>
        <w:rPr>
          <w:rFonts w:ascii="Arial" w:hAnsi="Arial"/>
          <w:color w:val="1B377C"/>
        </w:rPr>
        <w:t>ředitele/ky</w:t>
      </w:r>
      <w:r>
        <w:rPr>
          <w:rFonts w:ascii="Arial" w:hAnsi="Arial"/>
          <w:color w:val="1B377C"/>
          <w:spacing w:val="1"/>
        </w:rPr>
        <w:t> </w:t>
      </w:r>
      <w:r>
        <w:rPr>
          <w:rFonts w:ascii="Arial" w:hAnsi="Arial"/>
          <w:color w:val="1B377C"/>
          <w:spacing w:val="-2"/>
        </w:rPr>
        <w:t>školy</w:t>
      </w:r>
      <w:r>
        <w:rPr>
          <w:rFonts w:ascii="Arial" w:hAnsi="Arial"/>
          <w:color w:val="1B377C"/>
          <w:spacing w:val="-2"/>
          <w:position w:val="6"/>
          <w:sz w:val="10"/>
        </w:rPr>
        <w:t>1</w:t>
      </w:r>
      <w:r>
        <w:rPr>
          <w:rFonts w:ascii="Arial" w:hAnsi="Arial"/>
          <w:color w:val="1B377C"/>
          <w:spacing w:val="-2"/>
        </w:rPr>
        <w:t>:</w:t>
      </w:r>
      <w:r>
        <w:rPr>
          <w:rFonts w:ascii="Arial" w:hAnsi="Arial"/>
          <w:color w:val="1B377C"/>
        </w:rPr>
        <w:tab/>
        <w:t>Razítko</w:t>
      </w:r>
      <w:r>
        <w:rPr>
          <w:rFonts w:ascii="Arial" w:hAnsi="Arial"/>
          <w:color w:val="1B377C"/>
          <w:spacing w:val="-1"/>
        </w:rPr>
        <w:t> </w:t>
      </w:r>
      <w:r>
        <w:rPr>
          <w:rFonts w:ascii="Arial" w:hAnsi="Arial"/>
          <w:color w:val="1B377C"/>
          <w:spacing w:val="-2"/>
        </w:rPr>
        <w:t>školy: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37"/>
        <w:rPr>
          <w:rFonts w:ascii="Arial"/>
        </w:rPr>
      </w:pPr>
    </w:p>
    <w:p>
      <w:pPr>
        <w:pStyle w:val="BodyText"/>
        <w:spacing w:before="1"/>
        <w:ind w:left="1808"/>
        <w:rPr>
          <w:rFonts w:ascii="Arial" w:hAnsi="Arial"/>
        </w:rPr>
      </w:pPr>
      <w:r>
        <w:rPr>
          <w:rFonts w:ascii="Arial" w:hAnsi="Arial"/>
          <w:color w:val="1B377C"/>
        </w:rPr>
        <w:t>Číslo</w:t>
      </w:r>
      <w:r>
        <w:rPr>
          <w:rFonts w:ascii="Arial" w:hAnsi="Arial"/>
          <w:color w:val="1B377C"/>
          <w:spacing w:val="1"/>
        </w:rPr>
        <w:t> </w:t>
      </w:r>
      <w:r>
        <w:rPr>
          <w:rFonts w:ascii="Arial" w:hAnsi="Arial"/>
          <w:color w:val="1B377C"/>
          <w:spacing w:val="-2"/>
        </w:rPr>
        <w:t>jednací: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72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1872000</wp:posOffset>
                </wp:positionH>
                <wp:positionV relativeFrom="paragraph">
                  <wp:posOffset>207025</wp:posOffset>
                </wp:positionV>
                <wp:extent cx="914400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B37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7.401596pt;margin-top:16.301226pt;width:72pt;height:.1pt;mso-position-horizontal-relative:page;mso-position-vertical-relative:paragraph;z-index:-15723520;mso-wrap-distance-left:0;mso-wrap-distance-right:0" id="docshape13" coordorigin="2948,326" coordsize="1440,0" path="m2948,326l4388,326e" filled="false" stroked="true" strokeweight="1pt" strokecolor="#1b377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305" w:val="left" w:leader="none"/>
        </w:tabs>
        <w:spacing w:before="136"/>
        <w:ind w:left="1808" w:right="0" w:firstLine="0"/>
        <w:jc w:val="left"/>
        <w:rPr>
          <w:sz w:val="14"/>
        </w:rPr>
      </w:pPr>
      <w:r>
        <w:rPr>
          <w:color w:val="1B377C"/>
          <w:spacing w:val="-10"/>
          <w:w w:val="105"/>
          <w:sz w:val="14"/>
        </w:rPr>
        <w:t>1</w:t>
      </w:r>
      <w:r>
        <w:rPr>
          <w:color w:val="1B377C"/>
          <w:sz w:val="14"/>
        </w:rPr>
        <w:tab/>
      </w:r>
      <w:r>
        <w:rPr>
          <w:color w:val="1B377C"/>
          <w:w w:val="105"/>
          <w:sz w:val="14"/>
        </w:rPr>
        <w:t>V</w:t>
      </w:r>
      <w:r>
        <w:rPr>
          <w:color w:val="1B377C"/>
          <w:spacing w:val="14"/>
          <w:w w:val="105"/>
          <w:sz w:val="14"/>
        </w:rPr>
        <w:t> </w:t>
      </w:r>
      <w:r>
        <w:rPr>
          <w:color w:val="1B377C"/>
          <w:w w:val="105"/>
          <w:sz w:val="14"/>
        </w:rPr>
        <w:t>elektronické</w:t>
      </w:r>
      <w:r>
        <w:rPr>
          <w:color w:val="1B377C"/>
          <w:spacing w:val="14"/>
          <w:w w:val="105"/>
          <w:sz w:val="14"/>
        </w:rPr>
        <w:t> </w:t>
      </w:r>
      <w:r>
        <w:rPr>
          <w:color w:val="1B377C"/>
          <w:w w:val="105"/>
          <w:sz w:val="14"/>
        </w:rPr>
        <w:t>verzi,</w:t>
      </w:r>
      <w:r>
        <w:rPr>
          <w:color w:val="1B377C"/>
          <w:spacing w:val="14"/>
          <w:w w:val="105"/>
          <w:sz w:val="14"/>
        </w:rPr>
        <w:t> </w:t>
      </w:r>
      <w:r>
        <w:rPr>
          <w:color w:val="1B377C"/>
          <w:w w:val="105"/>
          <w:sz w:val="14"/>
        </w:rPr>
        <w:t>elektronický</w:t>
      </w:r>
      <w:r>
        <w:rPr>
          <w:color w:val="1B377C"/>
          <w:spacing w:val="14"/>
          <w:w w:val="105"/>
          <w:sz w:val="14"/>
        </w:rPr>
        <w:t> </w:t>
      </w:r>
      <w:r>
        <w:rPr>
          <w:color w:val="1B377C"/>
          <w:w w:val="105"/>
          <w:sz w:val="14"/>
        </w:rPr>
        <w:t>podpis</w:t>
      </w:r>
      <w:r>
        <w:rPr>
          <w:color w:val="1B377C"/>
          <w:spacing w:val="15"/>
          <w:w w:val="105"/>
          <w:sz w:val="14"/>
        </w:rPr>
        <w:t> </w:t>
      </w:r>
      <w:r>
        <w:rPr>
          <w:color w:val="1B377C"/>
          <w:w w:val="105"/>
          <w:sz w:val="14"/>
        </w:rPr>
        <w:t>bez</w:t>
      </w:r>
      <w:r>
        <w:rPr>
          <w:color w:val="1B377C"/>
          <w:spacing w:val="14"/>
          <w:w w:val="105"/>
          <w:sz w:val="14"/>
        </w:rPr>
        <w:t> </w:t>
      </w:r>
      <w:r>
        <w:rPr>
          <w:color w:val="1B377C"/>
          <w:spacing w:val="-2"/>
          <w:w w:val="105"/>
          <w:sz w:val="14"/>
        </w:rPr>
        <w:t>razítka.</w:t>
      </w:r>
    </w:p>
    <w:p>
      <w:pPr>
        <w:spacing w:after="0"/>
        <w:jc w:val="left"/>
        <w:rPr>
          <w:sz w:val="14"/>
        </w:rPr>
        <w:sectPr>
          <w:pgSz w:w="11910" w:h="16840"/>
          <w:pgMar w:header="0" w:footer="579" w:top="1320" w:bottom="760" w:left="1140" w:right="60"/>
        </w:sectPr>
      </w:pPr>
    </w:p>
    <w:p>
      <w:pPr>
        <w:pStyle w:val="Heading1"/>
        <w:numPr>
          <w:ilvl w:val="0"/>
          <w:numId w:val="1"/>
        </w:numPr>
        <w:tabs>
          <w:tab w:pos="827" w:val="left" w:leader="none"/>
        </w:tabs>
        <w:spacing w:line="240" w:lineRule="auto" w:before="78" w:after="0"/>
        <w:ind w:left="827" w:right="0" w:hanging="720"/>
        <w:jc w:val="left"/>
      </w:pPr>
      <w:r>
        <w:rPr>
          <w:color w:val="3566FC"/>
          <w:w w:val="110"/>
        </w:rPr>
        <w:t>Poslání</w:t>
      </w:r>
      <w:r>
        <w:rPr>
          <w:color w:val="3566FC"/>
          <w:spacing w:val="-26"/>
          <w:w w:val="110"/>
        </w:rPr>
        <w:t> </w:t>
      </w:r>
      <w:r>
        <w:rPr>
          <w:color w:val="3566FC"/>
          <w:w w:val="110"/>
        </w:rPr>
        <w:t>a</w:t>
      </w:r>
      <w:r>
        <w:rPr>
          <w:color w:val="3566FC"/>
          <w:spacing w:val="-25"/>
          <w:w w:val="110"/>
        </w:rPr>
        <w:t> </w:t>
      </w:r>
      <w:r>
        <w:rPr>
          <w:color w:val="3566FC"/>
          <w:w w:val="110"/>
        </w:rPr>
        <w:t>cíle</w:t>
      </w:r>
      <w:r>
        <w:rPr>
          <w:color w:val="3566FC"/>
          <w:spacing w:val="-26"/>
          <w:w w:val="110"/>
        </w:rPr>
        <w:t> </w:t>
      </w:r>
      <w:r>
        <w:rPr>
          <w:color w:val="3566FC"/>
          <w:w w:val="110"/>
        </w:rPr>
        <w:t>školního</w:t>
      </w:r>
      <w:r>
        <w:rPr>
          <w:color w:val="3566FC"/>
          <w:spacing w:val="-25"/>
          <w:w w:val="110"/>
        </w:rPr>
        <w:t> </w:t>
      </w:r>
      <w:r>
        <w:rPr>
          <w:color w:val="3566FC"/>
          <w:spacing w:val="-4"/>
          <w:w w:val="110"/>
        </w:rPr>
        <w:t>klubu</w:t>
      </w:r>
    </w:p>
    <w:p>
      <w:pPr>
        <w:pStyle w:val="BodyText"/>
        <w:spacing w:before="4"/>
        <w:rPr>
          <w:rFonts w:ascii="Cambria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791999</wp:posOffset>
                </wp:positionH>
                <wp:positionV relativeFrom="paragraph">
                  <wp:posOffset>136933</wp:posOffset>
                </wp:positionV>
                <wp:extent cx="5976620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362202pt;margin-top:10.782181pt;width:470.6pt;height:.1pt;mso-position-horizontal-relative:page;mso-position-vertical-relative:paragraph;z-index:-15723008;mso-wrap-distance-left:0;mso-wrap-distance-right:0" id="docshape14" coordorigin="1247,216" coordsize="9412,0" path="m1247,216l10658,216e" filled="false" stroked="true" strokeweight="1pt" strokecolor="#3566f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64" w:lineRule="auto" w:before="448"/>
        <w:ind w:left="1808" w:right="1614"/>
      </w:pPr>
      <w:r>
        <w:rPr>
          <w:color w:val="1B377C"/>
          <w:w w:val="105"/>
        </w:rPr>
        <w:t>ŠVP školního klubu (dále jen ŠK) je vytvářen v souladu s § 5 zákona č. 561/2004 Sb., ve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znění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pozdějších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předpisů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(školský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zákon),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s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vyhláškou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č.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74/2025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Sb.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o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zájmovém</w:t>
      </w:r>
    </w:p>
    <w:p>
      <w:pPr>
        <w:pStyle w:val="BodyText"/>
        <w:spacing w:line="264" w:lineRule="auto" w:before="2"/>
        <w:ind w:left="1808" w:right="1197"/>
      </w:pPr>
      <w:r>
        <w:rPr>
          <w:color w:val="1B377C"/>
          <w:w w:val="105"/>
        </w:rPr>
        <w:t>vzdělávání, ve znění pozdějších předpisů, a v návaznosti na ŠVP a školní řád Základní školy </w:t>
      </w:r>
      <w:r>
        <w:rPr>
          <w:color w:val="4975FC"/>
          <w:w w:val="105"/>
        </w:rPr>
        <w:t>Jižní stráň </w:t>
      </w:r>
      <w:r>
        <w:rPr>
          <w:color w:val="1B377C"/>
          <w:w w:val="105"/>
        </w:rPr>
        <w:t>i další dokumenty týkající se základního a zájmového vzdělávání.</w:t>
      </w:r>
    </w:p>
    <w:p>
      <w:pPr>
        <w:pStyle w:val="BodyText"/>
        <w:spacing w:line="259" w:lineRule="auto" w:before="124"/>
        <w:ind w:left="1808" w:right="1614"/>
      </w:pPr>
      <w:r>
        <w:rPr>
          <w:rFonts w:ascii="Arial Black" w:hAnsi="Arial Black"/>
          <w:color w:val="1B377C"/>
          <w:w w:val="105"/>
        </w:rPr>
        <w:t>Posláním</w:t>
      </w:r>
      <w:r>
        <w:rPr>
          <w:rFonts w:ascii="Arial Black" w:hAnsi="Arial Black"/>
          <w:color w:val="1B377C"/>
          <w:spacing w:val="-16"/>
          <w:w w:val="105"/>
        </w:rPr>
        <w:t> </w:t>
      </w:r>
      <w:r>
        <w:rPr>
          <w:rFonts w:ascii="Arial Black" w:hAnsi="Arial Black"/>
          <w:color w:val="1B377C"/>
          <w:w w:val="105"/>
        </w:rPr>
        <w:t>ŠK</w:t>
      </w:r>
      <w:r>
        <w:rPr>
          <w:rFonts w:ascii="Arial Black" w:hAnsi="Arial Black"/>
          <w:color w:val="1B377C"/>
          <w:spacing w:val="-16"/>
          <w:w w:val="105"/>
        </w:rPr>
        <w:t> </w:t>
      </w:r>
      <w:r>
        <w:rPr>
          <w:color w:val="1B377C"/>
          <w:w w:val="105"/>
        </w:rPr>
        <w:t>je</w:t>
      </w:r>
      <w:r>
        <w:rPr>
          <w:color w:val="1B377C"/>
          <w:spacing w:val="-12"/>
          <w:w w:val="105"/>
        </w:rPr>
        <w:t> </w:t>
      </w:r>
      <w:r>
        <w:rPr>
          <w:color w:val="1B377C"/>
          <w:w w:val="105"/>
        </w:rPr>
        <w:t>především</w:t>
      </w:r>
      <w:r>
        <w:rPr>
          <w:color w:val="1B377C"/>
          <w:spacing w:val="-12"/>
          <w:w w:val="105"/>
        </w:rPr>
        <w:t> </w:t>
      </w:r>
      <w:r>
        <w:rPr>
          <w:color w:val="1B377C"/>
          <w:w w:val="105"/>
        </w:rPr>
        <w:t>nabízet</w:t>
      </w:r>
      <w:r>
        <w:rPr>
          <w:color w:val="1B377C"/>
          <w:spacing w:val="-12"/>
          <w:w w:val="105"/>
        </w:rPr>
        <w:t> </w:t>
      </w:r>
      <w:r>
        <w:rPr>
          <w:color w:val="1B377C"/>
          <w:w w:val="105"/>
        </w:rPr>
        <w:t>žákům</w:t>
      </w:r>
      <w:r>
        <w:rPr>
          <w:color w:val="1B377C"/>
          <w:spacing w:val="-12"/>
          <w:w w:val="105"/>
        </w:rPr>
        <w:t> </w:t>
      </w:r>
      <w:r>
        <w:rPr>
          <w:color w:val="1B377C"/>
          <w:w w:val="105"/>
        </w:rPr>
        <w:t>vhodné</w:t>
      </w:r>
      <w:r>
        <w:rPr>
          <w:color w:val="1B377C"/>
          <w:spacing w:val="-12"/>
          <w:w w:val="105"/>
        </w:rPr>
        <w:t> </w:t>
      </w:r>
      <w:r>
        <w:rPr>
          <w:color w:val="1B377C"/>
          <w:w w:val="105"/>
        </w:rPr>
        <w:t>možnosti</w:t>
      </w:r>
      <w:r>
        <w:rPr>
          <w:color w:val="1B377C"/>
          <w:spacing w:val="-12"/>
          <w:w w:val="105"/>
        </w:rPr>
        <w:t> </w:t>
      </w:r>
      <w:r>
        <w:rPr>
          <w:color w:val="1B377C"/>
          <w:w w:val="105"/>
        </w:rPr>
        <w:t>aktivně</w:t>
      </w:r>
      <w:r>
        <w:rPr>
          <w:color w:val="1B377C"/>
          <w:spacing w:val="-12"/>
          <w:w w:val="105"/>
        </w:rPr>
        <w:t> </w:t>
      </w:r>
      <w:r>
        <w:rPr>
          <w:color w:val="1B377C"/>
          <w:w w:val="105"/>
        </w:rPr>
        <w:t>trávit</w:t>
      </w:r>
      <w:r>
        <w:rPr>
          <w:color w:val="1B377C"/>
          <w:spacing w:val="-12"/>
          <w:w w:val="105"/>
        </w:rPr>
        <w:t> </w:t>
      </w:r>
      <w:r>
        <w:rPr>
          <w:color w:val="1B377C"/>
          <w:w w:val="105"/>
        </w:rPr>
        <w:t>volný</w:t>
      </w:r>
      <w:r>
        <w:rPr>
          <w:color w:val="1B377C"/>
          <w:spacing w:val="-12"/>
          <w:w w:val="105"/>
        </w:rPr>
        <w:t> </w:t>
      </w:r>
      <w:r>
        <w:rPr>
          <w:color w:val="1B377C"/>
          <w:w w:val="105"/>
        </w:rPr>
        <w:t>čas</w:t>
      </w:r>
      <w:r>
        <w:rPr>
          <w:color w:val="1B377C"/>
          <w:spacing w:val="-12"/>
          <w:w w:val="105"/>
        </w:rPr>
        <w:t> </w:t>
      </w:r>
      <w:r>
        <w:rPr>
          <w:color w:val="1B377C"/>
          <w:w w:val="105"/>
        </w:rPr>
        <w:t>ve škole, věnovat se svým zájmům, na které není ve výuce dostatek času, a hledat nové činnosti, které mohou smysluplně vyplnit volný čas ve škole i v denním režimu mimo školu. Nalézat při společných činnostech nové přátele a nová kamarádství, uplatňovat podpůrná opatření vůči žákům s přiznanými podpůrnými opatřeními (PPO).</w:t>
      </w:r>
    </w:p>
    <w:p>
      <w:pPr>
        <w:pStyle w:val="BodyText"/>
        <w:spacing w:line="259" w:lineRule="auto" w:before="127"/>
        <w:ind w:left="1808" w:right="1614"/>
      </w:pPr>
      <w:r>
        <w:rPr>
          <w:rFonts w:ascii="Arial Black" w:hAnsi="Arial Black"/>
          <w:color w:val="1B377C"/>
          <w:w w:val="105"/>
        </w:rPr>
        <w:t>Cílem</w:t>
      </w:r>
      <w:r>
        <w:rPr>
          <w:rFonts w:ascii="Arial Black" w:hAnsi="Arial Black"/>
          <w:color w:val="1B377C"/>
          <w:spacing w:val="-5"/>
          <w:w w:val="105"/>
        </w:rPr>
        <w:t> </w:t>
      </w:r>
      <w:r>
        <w:rPr>
          <w:rFonts w:ascii="Arial Black" w:hAnsi="Arial Black"/>
          <w:color w:val="1B377C"/>
          <w:w w:val="105"/>
        </w:rPr>
        <w:t>ŠK</w:t>
      </w:r>
      <w:r>
        <w:rPr>
          <w:rFonts w:ascii="Arial Black" w:hAnsi="Arial Black"/>
          <w:color w:val="1B377C"/>
          <w:spacing w:val="-5"/>
          <w:w w:val="105"/>
        </w:rPr>
        <w:t> </w:t>
      </w:r>
      <w:r>
        <w:rPr>
          <w:color w:val="1B377C"/>
          <w:w w:val="105"/>
        </w:rPr>
        <w:t>je podporovat zájmy žáků a rozvíjet jejich klíčové kompetence i oborové vědomosti, dovednosti a postoje získané ve výuce jednotlivých vyučovacích předmětů, nebo v činnostech realizovaných v režimu školy i v mimoškolní činnosti. Ve své činnosti vychází ŠK z cílů základního vzdělávání, z vizí a kultury školy </w:t>
      </w:r>
      <w:r>
        <w:rPr>
          <w:color w:val="4975FC"/>
          <w:w w:val="105"/>
        </w:rPr>
        <w:t>Jižní stráň </w:t>
      </w:r>
      <w:r>
        <w:rPr>
          <w:color w:val="1B377C"/>
          <w:w w:val="105"/>
        </w:rPr>
        <w:t>a z konkrétních individuálních a věkových možností a zájmů žáků, včetně žáků s PPO a žáků nadaných.</w:t>
      </w:r>
    </w:p>
    <w:p>
      <w:pPr>
        <w:pStyle w:val="BodyText"/>
        <w:spacing w:line="264" w:lineRule="auto" w:before="145"/>
        <w:ind w:left="1808" w:right="1197"/>
      </w:pPr>
      <w:r>
        <w:rPr>
          <w:color w:val="1B377C"/>
          <w:w w:val="105"/>
        </w:rPr>
        <w:t>Činnost ŠK je určena pro žáky 2. stupně základní školy, kteří se do ŠK přihlásili a byli přijati. ŠK mohou navštěvovat i žáci 4. a 5. ročníků 1. stupně, kteří nebyli z kapacitních důvodů přijati k pravidelné docházce do školní družiny (ŠD).</w:t>
      </w:r>
    </w:p>
    <w:p>
      <w:pPr>
        <w:pStyle w:val="BodyText"/>
      </w:pPr>
    </w:p>
    <w:p>
      <w:pPr>
        <w:pStyle w:val="BodyText"/>
        <w:spacing w:before="141"/>
      </w:pPr>
    </w:p>
    <w:p>
      <w:pPr>
        <w:pStyle w:val="Heading1"/>
        <w:numPr>
          <w:ilvl w:val="0"/>
          <w:numId w:val="1"/>
        </w:numPr>
        <w:tabs>
          <w:tab w:pos="827" w:val="left" w:leader="none"/>
        </w:tabs>
        <w:spacing w:line="204" w:lineRule="auto" w:before="0" w:after="0"/>
        <w:ind w:left="107" w:right="2535" w:firstLine="0"/>
        <w:jc w:val="left"/>
      </w:pPr>
      <w:r>
        <w:rPr>
          <w:color w:val="3566FC"/>
          <w:w w:val="110"/>
        </w:rPr>
        <w:t>Přijímání</w:t>
      </w:r>
      <w:r>
        <w:rPr>
          <w:color w:val="3566FC"/>
          <w:spacing w:val="-30"/>
          <w:w w:val="110"/>
        </w:rPr>
        <w:t> </w:t>
      </w:r>
      <w:r>
        <w:rPr>
          <w:color w:val="3566FC"/>
          <w:w w:val="110"/>
        </w:rPr>
        <w:t>žáků</w:t>
      </w:r>
      <w:r>
        <w:rPr>
          <w:color w:val="3566FC"/>
          <w:spacing w:val="-29"/>
          <w:w w:val="110"/>
        </w:rPr>
        <w:t> </w:t>
      </w:r>
      <w:r>
        <w:rPr>
          <w:color w:val="3566FC"/>
          <w:w w:val="110"/>
        </w:rPr>
        <w:t>do</w:t>
      </w:r>
      <w:r>
        <w:rPr>
          <w:color w:val="3566FC"/>
          <w:spacing w:val="-29"/>
          <w:w w:val="110"/>
        </w:rPr>
        <w:t> </w:t>
      </w:r>
      <w:r>
        <w:rPr>
          <w:color w:val="3566FC"/>
          <w:w w:val="110"/>
        </w:rPr>
        <w:t>školního</w:t>
      </w:r>
      <w:r>
        <w:rPr>
          <w:color w:val="3566FC"/>
          <w:spacing w:val="-29"/>
          <w:w w:val="110"/>
        </w:rPr>
        <w:t> </w:t>
      </w:r>
      <w:r>
        <w:rPr>
          <w:color w:val="3566FC"/>
          <w:w w:val="110"/>
        </w:rPr>
        <w:t>klubu a režim školního klubu</w:t>
      </w:r>
    </w:p>
    <w:p>
      <w:pPr>
        <w:pStyle w:val="BodyText"/>
        <w:spacing w:before="10"/>
        <w:rPr>
          <w:rFonts w:ascii="Cambria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791999</wp:posOffset>
                </wp:positionH>
                <wp:positionV relativeFrom="paragraph">
                  <wp:posOffset>148329</wp:posOffset>
                </wp:positionV>
                <wp:extent cx="597662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362202pt;margin-top:11.679462pt;width:470.6pt;height:.1pt;mso-position-horizontal-relative:page;mso-position-vertical-relative:paragraph;z-index:-15722496;mso-wrap-distance-left:0;mso-wrap-distance-right:0" id="docshape15" coordorigin="1247,234" coordsize="9412,0" path="m1247,234l10658,234e" filled="false" stroked="true" strokeweight="1pt" strokecolor="#3566f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54" w:lineRule="auto" w:before="424"/>
        <w:ind w:left="1808" w:right="1614"/>
      </w:pPr>
      <w:r>
        <w:rPr>
          <w:color w:val="1B377C"/>
          <w:w w:val="110"/>
        </w:rPr>
        <w:t>Žáci</w:t>
      </w:r>
      <w:r>
        <w:rPr>
          <w:color w:val="1B377C"/>
          <w:spacing w:val="-10"/>
          <w:w w:val="110"/>
        </w:rPr>
        <w:t> </w:t>
      </w:r>
      <w:r>
        <w:rPr>
          <w:color w:val="1B377C"/>
          <w:w w:val="110"/>
        </w:rPr>
        <w:t>jsou</w:t>
      </w:r>
      <w:r>
        <w:rPr>
          <w:color w:val="1B377C"/>
          <w:spacing w:val="-10"/>
          <w:w w:val="110"/>
        </w:rPr>
        <w:t> </w:t>
      </w:r>
      <w:r>
        <w:rPr>
          <w:color w:val="1B377C"/>
          <w:w w:val="110"/>
        </w:rPr>
        <w:t>přijímáni</w:t>
      </w:r>
      <w:r>
        <w:rPr>
          <w:color w:val="1B377C"/>
          <w:spacing w:val="-10"/>
          <w:w w:val="110"/>
        </w:rPr>
        <w:t> </w:t>
      </w:r>
      <w:r>
        <w:rPr>
          <w:color w:val="1B377C"/>
          <w:w w:val="110"/>
        </w:rPr>
        <w:t>do</w:t>
      </w:r>
      <w:r>
        <w:rPr>
          <w:color w:val="1B377C"/>
          <w:spacing w:val="-10"/>
          <w:w w:val="110"/>
        </w:rPr>
        <w:t> </w:t>
      </w:r>
      <w:r>
        <w:rPr>
          <w:color w:val="1B377C"/>
          <w:w w:val="110"/>
        </w:rPr>
        <w:t>ŠK</w:t>
      </w:r>
      <w:r>
        <w:rPr>
          <w:color w:val="1B377C"/>
          <w:spacing w:val="-10"/>
          <w:w w:val="110"/>
        </w:rPr>
        <w:t> </w:t>
      </w:r>
      <w:r>
        <w:rPr>
          <w:color w:val="1B377C"/>
          <w:w w:val="110"/>
        </w:rPr>
        <w:t>na</w:t>
      </w:r>
      <w:r>
        <w:rPr>
          <w:color w:val="1B377C"/>
          <w:spacing w:val="-10"/>
          <w:w w:val="110"/>
        </w:rPr>
        <w:t> </w:t>
      </w:r>
      <w:r>
        <w:rPr>
          <w:color w:val="1B377C"/>
          <w:w w:val="110"/>
        </w:rPr>
        <w:t>základě</w:t>
      </w:r>
      <w:r>
        <w:rPr>
          <w:color w:val="1B377C"/>
          <w:spacing w:val="-10"/>
          <w:w w:val="110"/>
        </w:rPr>
        <w:t> </w:t>
      </w:r>
      <w:r>
        <w:rPr>
          <w:color w:val="1B377C"/>
          <w:w w:val="110"/>
        </w:rPr>
        <w:t>vyplněné</w:t>
      </w:r>
      <w:r>
        <w:rPr>
          <w:color w:val="1B377C"/>
          <w:spacing w:val="-10"/>
          <w:w w:val="110"/>
        </w:rPr>
        <w:t> </w:t>
      </w:r>
      <w:r>
        <w:rPr>
          <w:color w:val="1B377C"/>
          <w:w w:val="110"/>
        </w:rPr>
        <w:t>přihlášky</w:t>
      </w:r>
      <w:r>
        <w:rPr>
          <w:color w:val="1B377C"/>
          <w:spacing w:val="-10"/>
          <w:w w:val="110"/>
        </w:rPr>
        <w:t> </w:t>
      </w:r>
      <w:r>
        <w:rPr>
          <w:color w:val="1B377C"/>
          <w:w w:val="110"/>
        </w:rPr>
        <w:t>podepsané</w:t>
      </w:r>
      <w:r>
        <w:rPr>
          <w:color w:val="1B377C"/>
          <w:spacing w:val="-10"/>
          <w:w w:val="110"/>
        </w:rPr>
        <w:t> </w:t>
      </w:r>
      <w:r>
        <w:rPr>
          <w:color w:val="1B377C"/>
          <w:w w:val="110"/>
        </w:rPr>
        <w:t>jejich</w:t>
      </w:r>
      <w:r>
        <w:rPr>
          <w:color w:val="1B377C"/>
          <w:spacing w:val="-10"/>
          <w:w w:val="110"/>
        </w:rPr>
        <w:t> </w:t>
      </w:r>
      <w:r>
        <w:rPr>
          <w:color w:val="1B377C"/>
          <w:w w:val="110"/>
        </w:rPr>
        <w:t>zákonným </w:t>
      </w:r>
      <w:r>
        <w:rPr>
          <w:color w:val="1B377C"/>
          <w:spacing w:val="-2"/>
          <w:w w:val="110"/>
        </w:rPr>
        <w:t>zástupcem</w:t>
      </w:r>
      <w:r>
        <w:rPr>
          <w:color w:val="1B377C"/>
          <w:spacing w:val="-6"/>
          <w:w w:val="110"/>
        </w:rPr>
        <w:t> </w:t>
      </w:r>
      <w:r>
        <w:rPr>
          <w:color w:val="1B377C"/>
          <w:spacing w:val="-2"/>
          <w:w w:val="110"/>
        </w:rPr>
        <w:t>a</w:t>
      </w:r>
      <w:r>
        <w:rPr>
          <w:color w:val="1B377C"/>
          <w:spacing w:val="-6"/>
          <w:w w:val="110"/>
        </w:rPr>
        <w:t> </w:t>
      </w:r>
      <w:r>
        <w:rPr>
          <w:color w:val="1B377C"/>
          <w:spacing w:val="-2"/>
          <w:w w:val="110"/>
        </w:rPr>
        <w:t>po</w:t>
      </w:r>
      <w:r>
        <w:rPr>
          <w:color w:val="1B377C"/>
          <w:spacing w:val="-6"/>
          <w:w w:val="110"/>
        </w:rPr>
        <w:t> </w:t>
      </w:r>
      <w:r>
        <w:rPr>
          <w:color w:val="1B377C"/>
          <w:spacing w:val="-2"/>
          <w:w w:val="110"/>
        </w:rPr>
        <w:t>uhrazení</w:t>
      </w:r>
      <w:r>
        <w:rPr>
          <w:color w:val="1B377C"/>
          <w:spacing w:val="-6"/>
          <w:w w:val="110"/>
        </w:rPr>
        <w:t> </w:t>
      </w:r>
      <w:r>
        <w:rPr>
          <w:color w:val="1B377C"/>
          <w:spacing w:val="-2"/>
          <w:w w:val="110"/>
        </w:rPr>
        <w:t>finančního</w:t>
      </w:r>
      <w:r>
        <w:rPr>
          <w:color w:val="1B377C"/>
          <w:spacing w:val="-6"/>
          <w:w w:val="110"/>
        </w:rPr>
        <w:t> </w:t>
      </w:r>
      <w:r>
        <w:rPr>
          <w:color w:val="1B377C"/>
          <w:spacing w:val="-2"/>
          <w:w w:val="110"/>
        </w:rPr>
        <w:t>příspěvku.</w:t>
      </w:r>
      <w:r>
        <w:rPr>
          <w:color w:val="1B377C"/>
          <w:spacing w:val="-6"/>
          <w:w w:val="110"/>
        </w:rPr>
        <w:t> </w:t>
      </w:r>
      <w:r>
        <w:rPr>
          <w:color w:val="1B377C"/>
          <w:spacing w:val="-2"/>
          <w:w w:val="110"/>
        </w:rPr>
        <w:t>O</w:t>
      </w:r>
      <w:r>
        <w:rPr>
          <w:color w:val="1B377C"/>
          <w:spacing w:val="-6"/>
          <w:w w:val="110"/>
        </w:rPr>
        <w:t> </w:t>
      </w:r>
      <w:r>
        <w:rPr>
          <w:color w:val="1B377C"/>
          <w:spacing w:val="-2"/>
          <w:w w:val="110"/>
        </w:rPr>
        <w:t>zařazení</w:t>
      </w:r>
      <w:r>
        <w:rPr>
          <w:color w:val="1B377C"/>
          <w:spacing w:val="-6"/>
          <w:w w:val="110"/>
        </w:rPr>
        <w:t> </w:t>
      </w:r>
      <w:r>
        <w:rPr>
          <w:color w:val="1B377C"/>
          <w:spacing w:val="-2"/>
          <w:w w:val="110"/>
        </w:rPr>
        <w:t>do</w:t>
      </w:r>
      <w:r>
        <w:rPr>
          <w:color w:val="1B377C"/>
          <w:spacing w:val="-6"/>
          <w:w w:val="110"/>
        </w:rPr>
        <w:t> </w:t>
      </w:r>
      <w:r>
        <w:rPr>
          <w:color w:val="1B377C"/>
          <w:spacing w:val="-2"/>
          <w:w w:val="110"/>
        </w:rPr>
        <w:t>ŠK</w:t>
      </w:r>
      <w:r>
        <w:rPr>
          <w:color w:val="1B377C"/>
          <w:spacing w:val="-6"/>
          <w:w w:val="110"/>
        </w:rPr>
        <w:t> </w:t>
      </w:r>
      <w:r>
        <w:rPr>
          <w:color w:val="1B377C"/>
          <w:spacing w:val="-2"/>
          <w:w w:val="110"/>
        </w:rPr>
        <w:t>rozhoduje</w:t>
      </w:r>
      <w:r>
        <w:rPr>
          <w:color w:val="1B377C"/>
          <w:spacing w:val="-6"/>
          <w:w w:val="110"/>
        </w:rPr>
        <w:t> </w:t>
      </w:r>
      <w:r>
        <w:rPr>
          <w:color w:val="1B377C"/>
          <w:spacing w:val="-2"/>
          <w:w w:val="110"/>
        </w:rPr>
        <w:t>ředitel/ka </w:t>
      </w:r>
      <w:r>
        <w:rPr>
          <w:color w:val="1B377C"/>
        </w:rPr>
        <w:t>školy. Kapacita ŠK je do </w:t>
      </w:r>
      <w:r>
        <w:rPr>
          <w:rFonts w:ascii="Arial Black" w:hAnsi="Arial Black"/>
          <w:color w:val="1B377C"/>
        </w:rPr>
        <w:t>80 žáků</w:t>
      </w:r>
      <w:r>
        <w:rPr>
          <w:color w:val="1B377C"/>
        </w:rPr>
        <w:t>.</w:t>
      </w:r>
    </w:p>
    <w:p>
      <w:pPr>
        <w:pStyle w:val="BodyText"/>
        <w:spacing w:line="254" w:lineRule="auto" w:before="112"/>
        <w:ind w:left="1808" w:right="1478"/>
        <w:jc w:val="both"/>
      </w:pPr>
      <w:r>
        <w:rPr>
          <w:color w:val="1B377C"/>
          <w:spacing w:val="-2"/>
          <w:w w:val="105"/>
        </w:rPr>
        <w:t>Činnost</w:t>
      </w:r>
      <w:r>
        <w:rPr>
          <w:color w:val="1B377C"/>
          <w:spacing w:val="-5"/>
          <w:w w:val="105"/>
        </w:rPr>
        <w:t> </w:t>
      </w:r>
      <w:r>
        <w:rPr>
          <w:color w:val="1B377C"/>
          <w:spacing w:val="-2"/>
          <w:w w:val="105"/>
        </w:rPr>
        <w:t>ŠK</w:t>
      </w:r>
      <w:r>
        <w:rPr>
          <w:color w:val="1B377C"/>
          <w:spacing w:val="-5"/>
          <w:w w:val="105"/>
        </w:rPr>
        <w:t> </w:t>
      </w:r>
      <w:r>
        <w:rPr>
          <w:color w:val="1B377C"/>
          <w:spacing w:val="-2"/>
          <w:w w:val="105"/>
        </w:rPr>
        <w:t>je</w:t>
      </w:r>
      <w:r>
        <w:rPr>
          <w:color w:val="1B377C"/>
          <w:spacing w:val="-5"/>
          <w:w w:val="105"/>
        </w:rPr>
        <w:t> </w:t>
      </w:r>
      <w:r>
        <w:rPr>
          <w:color w:val="1B377C"/>
          <w:spacing w:val="-2"/>
          <w:w w:val="105"/>
        </w:rPr>
        <w:t>realizována</w:t>
      </w:r>
      <w:r>
        <w:rPr>
          <w:color w:val="1B377C"/>
          <w:spacing w:val="-5"/>
          <w:w w:val="105"/>
        </w:rPr>
        <w:t> </w:t>
      </w:r>
      <w:r>
        <w:rPr>
          <w:color w:val="1B377C"/>
          <w:spacing w:val="-2"/>
          <w:w w:val="105"/>
        </w:rPr>
        <w:t>po</w:t>
      </w:r>
      <w:r>
        <w:rPr>
          <w:color w:val="1B377C"/>
          <w:spacing w:val="-5"/>
          <w:w w:val="105"/>
        </w:rPr>
        <w:t> </w:t>
      </w:r>
      <w:r>
        <w:rPr>
          <w:color w:val="1B377C"/>
          <w:spacing w:val="-2"/>
          <w:w w:val="105"/>
        </w:rPr>
        <w:t>ukončení</w:t>
      </w:r>
      <w:r>
        <w:rPr>
          <w:color w:val="1B377C"/>
          <w:spacing w:val="-5"/>
          <w:w w:val="105"/>
        </w:rPr>
        <w:t> </w:t>
      </w:r>
      <w:r>
        <w:rPr>
          <w:color w:val="1B377C"/>
          <w:spacing w:val="-2"/>
          <w:w w:val="105"/>
        </w:rPr>
        <w:t>dopoledního</w:t>
      </w:r>
      <w:r>
        <w:rPr>
          <w:color w:val="1B377C"/>
          <w:spacing w:val="-5"/>
          <w:w w:val="105"/>
        </w:rPr>
        <w:t> </w:t>
      </w:r>
      <w:r>
        <w:rPr>
          <w:color w:val="1B377C"/>
          <w:spacing w:val="-2"/>
          <w:w w:val="105"/>
        </w:rPr>
        <w:t>vyučování</w:t>
      </w:r>
      <w:r>
        <w:rPr>
          <w:color w:val="1B377C"/>
          <w:spacing w:val="-5"/>
          <w:w w:val="105"/>
        </w:rPr>
        <w:t> </w:t>
      </w:r>
      <w:r>
        <w:rPr>
          <w:rFonts w:ascii="Arial Black" w:hAnsi="Arial Black"/>
          <w:color w:val="1B377C"/>
          <w:spacing w:val="-2"/>
          <w:w w:val="105"/>
        </w:rPr>
        <w:t>od</w:t>
      </w:r>
      <w:r>
        <w:rPr>
          <w:rFonts w:ascii="Arial Black" w:hAnsi="Arial Black"/>
          <w:color w:val="1B377C"/>
          <w:spacing w:val="-9"/>
          <w:w w:val="105"/>
        </w:rPr>
        <w:t> </w:t>
      </w:r>
      <w:r>
        <w:rPr>
          <w:rFonts w:ascii="Arial Black" w:hAnsi="Arial Black"/>
          <w:color w:val="1B377C"/>
          <w:spacing w:val="-2"/>
          <w:w w:val="105"/>
        </w:rPr>
        <w:t>12.30</w:t>
      </w:r>
      <w:r>
        <w:rPr>
          <w:rFonts w:ascii="Arial Black" w:hAnsi="Arial Black"/>
          <w:color w:val="1B377C"/>
          <w:spacing w:val="-9"/>
          <w:w w:val="105"/>
        </w:rPr>
        <w:t> </w:t>
      </w:r>
      <w:r>
        <w:rPr>
          <w:rFonts w:ascii="Arial Black" w:hAnsi="Arial Black"/>
          <w:color w:val="1B377C"/>
          <w:spacing w:val="-2"/>
          <w:w w:val="105"/>
        </w:rPr>
        <w:t>do</w:t>
      </w:r>
      <w:r>
        <w:rPr>
          <w:rFonts w:ascii="Arial Black" w:hAnsi="Arial Black"/>
          <w:color w:val="1B377C"/>
          <w:spacing w:val="-9"/>
          <w:w w:val="105"/>
        </w:rPr>
        <w:t> </w:t>
      </w:r>
      <w:r>
        <w:rPr>
          <w:rFonts w:ascii="Arial Black" w:hAnsi="Arial Black"/>
          <w:color w:val="1B377C"/>
          <w:spacing w:val="-2"/>
          <w:w w:val="105"/>
        </w:rPr>
        <w:t>18.00</w:t>
      </w:r>
      <w:r>
        <w:rPr>
          <w:rFonts w:ascii="Arial Black" w:hAnsi="Arial Black"/>
          <w:color w:val="1B377C"/>
          <w:spacing w:val="-9"/>
          <w:w w:val="105"/>
        </w:rPr>
        <w:t> </w:t>
      </w:r>
      <w:r>
        <w:rPr>
          <w:color w:val="1B377C"/>
          <w:spacing w:val="-2"/>
          <w:w w:val="105"/>
        </w:rPr>
        <w:t>hodin. </w:t>
      </w:r>
      <w:r>
        <w:rPr>
          <w:color w:val="1B377C"/>
          <w:w w:val="105"/>
        </w:rPr>
        <w:t>Vedoucí jednotlivých kroužků a jednorázových aktivit vedou činnosti na základě obsahu činností uvedených v tomto ŠVP.</w:t>
      </w:r>
    </w:p>
    <w:p>
      <w:pPr>
        <w:pStyle w:val="BodyText"/>
        <w:spacing w:line="264" w:lineRule="auto" w:before="148"/>
        <w:ind w:left="1808" w:right="1614"/>
      </w:pPr>
      <w:r>
        <w:rPr>
          <w:color w:val="1B377C"/>
          <w:w w:val="105"/>
        </w:rPr>
        <w:t>Vedoucí zaznamenávají docházku žáků v elektronické třídní knize jednotlivých aktivit, včetně konkrétního realizovaného obsahu.</w:t>
      </w:r>
    </w:p>
    <w:p>
      <w:pPr>
        <w:pStyle w:val="BodyText"/>
        <w:spacing w:line="264" w:lineRule="auto" w:before="142"/>
        <w:ind w:left="1808" w:right="1197"/>
      </w:pPr>
      <w:r>
        <w:rPr>
          <w:color w:val="1B377C"/>
          <w:spacing w:val="-2"/>
          <w:w w:val="110"/>
        </w:rPr>
        <w:t>Žáci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mohou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odcházet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z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kroužků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a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dalších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činností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ŠK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samostatně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na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základě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písemného souhlasu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zákonného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zástupce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žáka.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V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opačném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případě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je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povinností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zákonných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zástupců </w:t>
      </w:r>
      <w:r>
        <w:rPr>
          <w:color w:val="1B377C"/>
        </w:rPr>
        <w:t>(nebo jimi písemně potvrzených osob) vyzvednout žáka osobně po ukončení činnosti. Trvalá</w:t>
      </w:r>
      <w:r>
        <w:rPr>
          <w:color w:val="1B377C"/>
          <w:spacing w:val="40"/>
          <w:w w:val="110"/>
        </w:rPr>
        <w:t> </w:t>
      </w:r>
      <w:r>
        <w:rPr>
          <w:color w:val="1B377C"/>
          <w:spacing w:val="-2"/>
          <w:w w:val="110"/>
        </w:rPr>
        <w:t>nebo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jednorázová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změna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v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odchodu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žáků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musí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být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rovněž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předem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písemně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potvrzena zákonným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zástupcem.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Pokud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si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zákonní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zástupci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(pověřená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osoba),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kteří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nedali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písemný souhlas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se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samostatným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odchodem,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v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určené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době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žáka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nevyzvednou,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upozorní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vedoucí kroužku</w:t>
      </w:r>
      <w:r>
        <w:rPr>
          <w:color w:val="1B377C"/>
          <w:spacing w:val="-20"/>
          <w:w w:val="110"/>
        </w:rPr>
        <w:t> </w:t>
      </w:r>
      <w:r>
        <w:rPr>
          <w:color w:val="1B377C"/>
          <w:spacing w:val="-2"/>
          <w:w w:val="110"/>
        </w:rPr>
        <w:t>zákonné</w:t>
      </w:r>
      <w:r>
        <w:rPr>
          <w:color w:val="1B377C"/>
          <w:spacing w:val="-20"/>
          <w:w w:val="110"/>
        </w:rPr>
        <w:t> </w:t>
      </w:r>
      <w:r>
        <w:rPr>
          <w:color w:val="1B377C"/>
          <w:spacing w:val="-2"/>
          <w:w w:val="110"/>
        </w:rPr>
        <w:t>zástupce</w:t>
      </w:r>
      <w:r>
        <w:rPr>
          <w:color w:val="1B377C"/>
          <w:spacing w:val="-19"/>
          <w:w w:val="110"/>
        </w:rPr>
        <w:t> </w:t>
      </w:r>
      <w:r>
        <w:rPr>
          <w:color w:val="1B377C"/>
          <w:spacing w:val="-2"/>
          <w:w w:val="110"/>
        </w:rPr>
        <w:t>telefonicky</w:t>
      </w:r>
      <w:r>
        <w:rPr>
          <w:color w:val="1B377C"/>
          <w:spacing w:val="-20"/>
          <w:w w:val="110"/>
        </w:rPr>
        <w:t> </w:t>
      </w:r>
      <w:r>
        <w:rPr>
          <w:color w:val="1B377C"/>
          <w:spacing w:val="-2"/>
          <w:w w:val="110"/>
        </w:rPr>
        <w:t>a</w:t>
      </w:r>
      <w:r>
        <w:rPr>
          <w:color w:val="1B377C"/>
          <w:spacing w:val="-20"/>
          <w:w w:val="110"/>
        </w:rPr>
        <w:t> </w:t>
      </w:r>
      <w:r>
        <w:rPr>
          <w:color w:val="1B377C"/>
          <w:spacing w:val="-2"/>
          <w:w w:val="110"/>
        </w:rPr>
        <w:t>dohodne</w:t>
      </w:r>
      <w:r>
        <w:rPr>
          <w:color w:val="1B377C"/>
          <w:spacing w:val="-19"/>
          <w:w w:val="110"/>
        </w:rPr>
        <w:t> </w:t>
      </w:r>
      <w:r>
        <w:rPr>
          <w:color w:val="1B377C"/>
          <w:spacing w:val="-2"/>
          <w:w w:val="110"/>
        </w:rPr>
        <w:t>se</w:t>
      </w:r>
      <w:r>
        <w:rPr>
          <w:color w:val="1B377C"/>
          <w:spacing w:val="-20"/>
          <w:w w:val="110"/>
        </w:rPr>
        <w:t> </w:t>
      </w:r>
      <w:r>
        <w:rPr>
          <w:color w:val="1B377C"/>
          <w:spacing w:val="-2"/>
          <w:w w:val="110"/>
        </w:rPr>
        <w:t>s</w:t>
      </w:r>
      <w:r>
        <w:rPr>
          <w:color w:val="1B377C"/>
          <w:spacing w:val="-19"/>
          <w:w w:val="110"/>
        </w:rPr>
        <w:t> </w:t>
      </w:r>
      <w:r>
        <w:rPr>
          <w:color w:val="1B377C"/>
          <w:spacing w:val="-2"/>
          <w:w w:val="110"/>
        </w:rPr>
        <w:t>nimi</w:t>
      </w:r>
      <w:r>
        <w:rPr>
          <w:color w:val="1B377C"/>
          <w:spacing w:val="-20"/>
          <w:w w:val="110"/>
        </w:rPr>
        <w:t> </w:t>
      </w:r>
      <w:r>
        <w:rPr>
          <w:color w:val="1B377C"/>
          <w:spacing w:val="-2"/>
          <w:w w:val="110"/>
        </w:rPr>
        <w:t>o</w:t>
      </w:r>
      <w:r>
        <w:rPr>
          <w:color w:val="1B377C"/>
          <w:spacing w:val="-20"/>
          <w:w w:val="110"/>
        </w:rPr>
        <w:t> </w:t>
      </w:r>
      <w:r>
        <w:rPr>
          <w:color w:val="1B377C"/>
          <w:spacing w:val="-2"/>
          <w:w w:val="110"/>
        </w:rPr>
        <w:t>předání</w:t>
      </w:r>
      <w:r>
        <w:rPr>
          <w:color w:val="1B377C"/>
          <w:spacing w:val="-19"/>
          <w:w w:val="110"/>
        </w:rPr>
        <w:t> </w:t>
      </w:r>
      <w:r>
        <w:rPr>
          <w:color w:val="1B377C"/>
          <w:spacing w:val="-2"/>
          <w:w w:val="110"/>
        </w:rPr>
        <w:t>žáka.</w:t>
      </w:r>
      <w:r>
        <w:rPr>
          <w:color w:val="1B377C"/>
          <w:spacing w:val="-20"/>
          <w:w w:val="110"/>
        </w:rPr>
        <w:t> </w:t>
      </w:r>
      <w:r>
        <w:rPr>
          <w:color w:val="1B377C"/>
          <w:spacing w:val="-2"/>
          <w:w w:val="110"/>
        </w:rPr>
        <w:t>Pokud</w:t>
      </w:r>
      <w:r>
        <w:rPr>
          <w:color w:val="1B377C"/>
          <w:spacing w:val="-20"/>
          <w:w w:val="110"/>
        </w:rPr>
        <w:t> </w:t>
      </w:r>
      <w:r>
        <w:rPr>
          <w:color w:val="1B377C"/>
          <w:spacing w:val="-2"/>
          <w:w w:val="110"/>
        </w:rPr>
        <w:t>se</w:t>
      </w:r>
      <w:r>
        <w:rPr>
          <w:color w:val="1B377C"/>
          <w:spacing w:val="-19"/>
          <w:w w:val="110"/>
        </w:rPr>
        <w:t> </w:t>
      </w:r>
      <w:r>
        <w:rPr>
          <w:color w:val="1B377C"/>
          <w:spacing w:val="-2"/>
          <w:w w:val="110"/>
        </w:rPr>
        <w:t>nedaří informovat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rodiče,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řeší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vedoucí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věc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s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městskou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policií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a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informuje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ředitele/ku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školy.</w:t>
      </w:r>
    </w:p>
    <w:p>
      <w:pPr>
        <w:pStyle w:val="BodyText"/>
        <w:spacing w:before="148"/>
        <w:ind w:left="1808"/>
        <w:jc w:val="both"/>
      </w:pPr>
      <w:r>
        <w:rPr>
          <w:color w:val="1B377C"/>
        </w:rPr>
        <w:t>Zákonní</w:t>
      </w:r>
      <w:r>
        <w:rPr>
          <w:color w:val="1B377C"/>
          <w:spacing w:val="37"/>
        </w:rPr>
        <w:t> </w:t>
      </w:r>
      <w:r>
        <w:rPr>
          <w:color w:val="1B377C"/>
        </w:rPr>
        <w:t>zástupci</w:t>
      </w:r>
      <w:r>
        <w:rPr>
          <w:color w:val="1B377C"/>
          <w:spacing w:val="38"/>
        </w:rPr>
        <w:t> </w:t>
      </w:r>
      <w:r>
        <w:rPr>
          <w:color w:val="1B377C"/>
        </w:rPr>
        <w:t>žáků</w:t>
      </w:r>
      <w:r>
        <w:rPr>
          <w:color w:val="1B377C"/>
          <w:spacing w:val="38"/>
        </w:rPr>
        <w:t> </w:t>
      </w:r>
      <w:r>
        <w:rPr>
          <w:color w:val="1B377C"/>
        </w:rPr>
        <w:t>mají</w:t>
      </w:r>
      <w:r>
        <w:rPr>
          <w:color w:val="1B377C"/>
          <w:spacing w:val="38"/>
        </w:rPr>
        <w:t> </w:t>
      </w:r>
      <w:r>
        <w:rPr>
          <w:color w:val="1B377C"/>
        </w:rPr>
        <w:t>možnost</w:t>
      </w:r>
      <w:r>
        <w:rPr>
          <w:color w:val="1B377C"/>
          <w:spacing w:val="38"/>
        </w:rPr>
        <w:t> </w:t>
      </w:r>
      <w:r>
        <w:rPr>
          <w:color w:val="1B377C"/>
        </w:rPr>
        <w:t>po</w:t>
      </w:r>
      <w:r>
        <w:rPr>
          <w:color w:val="1B377C"/>
          <w:spacing w:val="38"/>
        </w:rPr>
        <w:t> </w:t>
      </w:r>
      <w:r>
        <w:rPr>
          <w:color w:val="1B377C"/>
        </w:rPr>
        <w:t>předchozí</w:t>
      </w:r>
      <w:r>
        <w:rPr>
          <w:color w:val="1B377C"/>
          <w:spacing w:val="38"/>
        </w:rPr>
        <w:t> </w:t>
      </w:r>
      <w:r>
        <w:rPr>
          <w:color w:val="1B377C"/>
        </w:rPr>
        <w:t>domluvě</w:t>
      </w:r>
      <w:r>
        <w:rPr>
          <w:color w:val="1B377C"/>
          <w:spacing w:val="38"/>
        </w:rPr>
        <w:t> </w:t>
      </w:r>
      <w:r>
        <w:rPr>
          <w:color w:val="1B377C"/>
        </w:rPr>
        <w:t>navštívit</w:t>
      </w:r>
      <w:r>
        <w:rPr>
          <w:color w:val="1B377C"/>
          <w:spacing w:val="38"/>
        </w:rPr>
        <w:t> </w:t>
      </w:r>
      <w:r>
        <w:rPr>
          <w:color w:val="1B377C"/>
        </w:rPr>
        <w:t>činnosti</w:t>
      </w:r>
      <w:r>
        <w:rPr>
          <w:color w:val="1B377C"/>
          <w:spacing w:val="38"/>
        </w:rPr>
        <w:t> </w:t>
      </w:r>
      <w:r>
        <w:rPr>
          <w:color w:val="1B377C"/>
          <w:spacing w:val="-5"/>
        </w:rPr>
        <w:t>ŠK.</w:t>
      </w:r>
    </w:p>
    <w:p>
      <w:pPr>
        <w:spacing w:after="0"/>
        <w:jc w:val="both"/>
        <w:sectPr>
          <w:pgSz w:w="11910" w:h="16840"/>
          <w:pgMar w:header="0" w:footer="579" w:top="1320" w:bottom="760" w:left="1140" w:right="60"/>
        </w:sectPr>
      </w:pPr>
    </w:p>
    <w:p>
      <w:pPr>
        <w:pStyle w:val="Heading1"/>
        <w:numPr>
          <w:ilvl w:val="0"/>
          <w:numId w:val="1"/>
        </w:numPr>
        <w:tabs>
          <w:tab w:pos="827" w:val="left" w:leader="none"/>
        </w:tabs>
        <w:spacing w:line="240" w:lineRule="auto" w:before="72" w:after="0"/>
        <w:ind w:left="827" w:right="0" w:hanging="720"/>
        <w:jc w:val="left"/>
      </w:pPr>
      <w:r>
        <w:rPr>
          <w:color w:val="3566FC"/>
          <w:w w:val="105"/>
        </w:rPr>
        <w:t>Formy</w:t>
      </w:r>
      <w:r>
        <w:rPr>
          <w:color w:val="3566FC"/>
          <w:spacing w:val="-14"/>
          <w:w w:val="105"/>
        </w:rPr>
        <w:t> </w:t>
      </w:r>
      <w:r>
        <w:rPr>
          <w:color w:val="3566FC"/>
          <w:spacing w:val="-2"/>
          <w:w w:val="110"/>
        </w:rPr>
        <w:t>činnosti</w:t>
      </w:r>
    </w:p>
    <w:p>
      <w:pPr>
        <w:pStyle w:val="BodyText"/>
        <w:spacing w:before="3"/>
        <w:rPr>
          <w:rFonts w:ascii="Cambria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791999</wp:posOffset>
                </wp:positionH>
                <wp:positionV relativeFrom="paragraph">
                  <wp:posOffset>136781</wp:posOffset>
                </wp:positionV>
                <wp:extent cx="5976620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362202pt;margin-top:10.770182pt;width:470.6pt;height:.1pt;mso-position-horizontal-relative:page;mso-position-vertical-relative:paragraph;z-index:-15721984;mso-wrap-distance-left:0;mso-wrap-distance-right:0" id="docshape16" coordorigin="1247,215" coordsize="9412,0" path="m1247,215l10658,215e" filled="false" stroked="true" strokeweight="1pt" strokecolor="#3566f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64" w:lineRule="auto" w:before="308"/>
        <w:ind w:left="1808" w:right="1195"/>
      </w:pPr>
      <w:r>
        <w:rPr>
          <w:color w:val="1B377C"/>
          <w:w w:val="105"/>
        </w:rPr>
        <w:t>Činnosti ŠK jsou realizovány formou zájmových kroužků nebo jednorázových aktivit (exkurze,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výlety,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účast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na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soutěžích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vystoupeních,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prezentace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činností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ŠK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aj.)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zaměřených na pohyb, kulturu a historii regionu, tvořivost, ochranu přírody atd.</w:t>
      </w:r>
    </w:p>
    <w:p>
      <w:pPr>
        <w:pStyle w:val="BodyText"/>
        <w:spacing w:line="264" w:lineRule="auto" w:before="143"/>
        <w:ind w:left="1808" w:right="1226"/>
      </w:pPr>
      <w:r>
        <w:rPr>
          <w:color w:val="1B377C"/>
          <w:w w:val="110"/>
        </w:rPr>
        <w:t>Přehled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nabízených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činností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pro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daný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školní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rok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je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zveřejňován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na</w:t>
      </w:r>
      <w:r>
        <w:rPr>
          <w:color w:val="1B377C"/>
          <w:spacing w:val="-15"/>
          <w:w w:val="110"/>
        </w:rPr>
        <w:t> </w:t>
      </w:r>
      <w:r>
        <w:rPr>
          <w:rFonts w:ascii="Arial" w:hAnsi="Arial"/>
          <w:i/>
          <w:color w:val="4975FC"/>
          <w:w w:val="110"/>
        </w:rPr>
        <w:t>webu</w:t>
      </w:r>
      <w:r>
        <w:rPr>
          <w:rFonts w:ascii="Arial" w:hAnsi="Arial"/>
          <w:i/>
          <w:color w:val="4975FC"/>
          <w:spacing w:val="-14"/>
          <w:w w:val="110"/>
        </w:rPr>
        <w:t> </w:t>
      </w:r>
      <w:r>
        <w:rPr>
          <w:rFonts w:ascii="Arial" w:hAnsi="Arial"/>
          <w:i/>
          <w:color w:val="4975FC"/>
          <w:w w:val="110"/>
        </w:rPr>
        <w:t>školy</w:t>
      </w:r>
      <w:r>
        <w:rPr>
          <w:rFonts w:ascii="Arial" w:hAnsi="Arial"/>
          <w:i/>
          <w:color w:val="4975FC"/>
          <w:spacing w:val="-11"/>
          <w:w w:val="110"/>
        </w:rPr>
        <w:t> </w:t>
      </w:r>
      <w:r>
        <w:rPr>
          <w:color w:val="1B377C"/>
          <w:w w:val="110"/>
        </w:rPr>
        <w:t>na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základě personálních</w:t>
      </w:r>
      <w:r>
        <w:rPr>
          <w:color w:val="1B377C"/>
          <w:spacing w:val="-12"/>
          <w:w w:val="110"/>
        </w:rPr>
        <w:t> </w:t>
      </w:r>
      <w:r>
        <w:rPr>
          <w:color w:val="1B377C"/>
          <w:w w:val="110"/>
        </w:rPr>
        <w:t>možností</w:t>
      </w:r>
      <w:r>
        <w:rPr>
          <w:color w:val="1B377C"/>
          <w:spacing w:val="-12"/>
          <w:w w:val="110"/>
        </w:rPr>
        <w:t> </w:t>
      </w:r>
      <w:r>
        <w:rPr>
          <w:color w:val="1B377C"/>
          <w:w w:val="110"/>
        </w:rPr>
        <w:t>školy,</w:t>
      </w:r>
      <w:r>
        <w:rPr>
          <w:color w:val="1B377C"/>
          <w:spacing w:val="-12"/>
          <w:w w:val="110"/>
        </w:rPr>
        <w:t> </w:t>
      </w:r>
      <w:r>
        <w:rPr>
          <w:color w:val="1B377C"/>
          <w:w w:val="110"/>
        </w:rPr>
        <w:t>průzkumu</w:t>
      </w:r>
      <w:r>
        <w:rPr>
          <w:color w:val="1B377C"/>
          <w:spacing w:val="-12"/>
          <w:w w:val="110"/>
        </w:rPr>
        <w:t> </w:t>
      </w:r>
      <w:r>
        <w:rPr>
          <w:color w:val="1B377C"/>
          <w:w w:val="110"/>
        </w:rPr>
        <w:t>aktuálního</w:t>
      </w:r>
      <w:r>
        <w:rPr>
          <w:color w:val="1B377C"/>
          <w:spacing w:val="-12"/>
          <w:w w:val="110"/>
        </w:rPr>
        <w:t> </w:t>
      </w:r>
      <w:r>
        <w:rPr>
          <w:color w:val="1B377C"/>
          <w:w w:val="110"/>
        </w:rPr>
        <w:t>zájmu</w:t>
      </w:r>
      <w:r>
        <w:rPr>
          <w:color w:val="1B377C"/>
          <w:spacing w:val="-12"/>
          <w:w w:val="110"/>
        </w:rPr>
        <w:t> </w:t>
      </w:r>
      <w:r>
        <w:rPr>
          <w:color w:val="1B377C"/>
          <w:w w:val="110"/>
        </w:rPr>
        <w:t>žáků</w:t>
      </w:r>
      <w:r>
        <w:rPr>
          <w:color w:val="1B377C"/>
          <w:spacing w:val="-12"/>
          <w:w w:val="110"/>
        </w:rPr>
        <w:t> </w:t>
      </w:r>
      <w:r>
        <w:rPr>
          <w:color w:val="1B377C"/>
          <w:w w:val="110"/>
        </w:rPr>
        <w:t>i</w:t>
      </w:r>
      <w:r>
        <w:rPr>
          <w:color w:val="1B377C"/>
          <w:spacing w:val="-12"/>
          <w:w w:val="110"/>
        </w:rPr>
        <w:t> </w:t>
      </w:r>
      <w:r>
        <w:rPr>
          <w:color w:val="1B377C"/>
          <w:w w:val="110"/>
        </w:rPr>
        <w:t>na</w:t>
      </w:r>
      <w:r>
        <w:rPr>
          <w:color w:val="1B377C"/>
          <w:spacing w:val="-12"/>
          <w:w w:val="110"/>
        </w:rPr>
        <w:t> </w:t>
      </w:r>
      <w:r>
        <w:rPr>
          <w:color w:val="1B377C"/>
          <w:w w:val="110"/>
        </w:rPr>
        <w:t>základě</w:t>
      </w:r>
      <w:r>
        <w:rPr>
          <w:color w:val="1B377C"/>
          <w:spacing w:val="-12"/>
          <w:w w:val="110"/>
        </w:rPr>
        <w:t> </w:t>
      </w:r>
      <w:r>
        <w:rPr>
          <w:color w:val="1B377C"/>
          <w:w w:val="110"/>
        </w:rPr>
        <w:t>pokračujícího zájmu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o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činnosti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realizované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v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předchozím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školním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roce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v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červnu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školního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roku.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Je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určena</w:t>
      </w:r>
      <w:r>
        <w:rPr>
          <w:color w:val="1B377C"/>
          <w:w w:val="110"/>
        </w:rPr>
        <w:t> </w:t>
      </w:r>
      <w:r>
        <w:rPr>
          <w:color w:val="1B377C"/>
        </w:rPr>
        <w:t>i</w:t>
      </w:r>
      <w:r>
        <w:rPr>
          <w:color w:val="1B377C"/>
          <w:spacing w:val="32"/>
        </w:rPr>
        <w:t> </w:t>
      </w:r>
      <w:r>
        <w:rPr>
          <w:color w:val="1B377C"/>
        </w:rPr>
        <w:t>výše</w:t>
      </w:r>
      <w:r>
        <w:rPr>
          <w:color w:val="1B377C"/>
          <w:spacing w:val="32"/>
        </w:rPr>
        <w:t> </w:t>
      </w:r>
      <w:r>
        <w:rPr>
          <w:color w:val="1B377C"/>
        </w:rPr>
        <w:t>poplatků</w:t>
      </w:r>
      <w:r>
        <w:rPr>
          <w:color w:val="1B377C"/>
          <w:spacing w:val="32"/>
        </w:rPr>
        <w:t> </w:t>
      </w:r>
      <w:r>
        <w:rPr>
          <w:color w:val="1B377C"/>
        </w:rPr>
        <w:t>za</w:t>
      </w:r>
      <w:r>
        <w:rPr>
          <w:color w:val="1B377C"/>
          <w:spacing w:val="32"/>
        </w:rPr>
        <w:t> </w:t>
      </w:r>
      <w:r>
        <w:rPr>
          <w:color w:val="1B377C"/>
        </w:rPr>
        <w:t>jednotlivé</w:t>
      </w:r>
      <w:r>
        <w:rPr>
          <w:color w:val="1B377C"/>
          <w:spacing w:val="32"/>
        </w:rPr>
        <w:t> </w:t>
      </w:r>
      <w:r>
        <w:rPr>
          <w:color w:val="1B377C"/>
        </w:rPr>
        <w:t>kroužky.</w:t>
      </w:r>
      <w:r>
        <w:rPr>
          <w:color w:val="1B377C"/>
          <w:spacing w:val="32"/>
        </w:rPr>
        <w:t> </w:t>
      </w:r>
      <w:r>
        <w:rPr>
          <w:color w:val="1B377C"/>
        </w:rPr>
        <w:t>Konečný</w:t>
      </w:r>
      <w:r>
        <w:rPr>
          <w:color w:val="1B377C"/>
          <w:spacing w:val="32"/>
        </w:rPr>
        <w:t> </w:t>
      </w:r>
      <w:r>
        <w:rPr>
          <w:color w:val="1B377C"/>
        </w:rPr>
        <w:t>přehled</w:t>
      </w:r>
      <w:r>
        <w:rPr>
          <w:color w:val="1B377C"/>
          <w:spacing w:val="32"/>
        </w:rPr>
        <w:t> </w:t>
      </w:r>
      <w:r>
        <w:rPr>
          <w:color w:val="1B377C"/>
        </w:rPr>
        <w:t>kroužků,</w:t>
      </w:r>
      <w:r>
        <w:rPr>
          <w:color w:val="1B377C"/>
          <w:spacing w:val="32"/>
        </w:rPr>
        <w:t> </w:t>
      </w:r>
      <w:r>
        <w:rPr>
          <w:color w:val="1B377C"/>
        </w:rPr>
        <w:t>obsah</w:t>
      </w:r>
      <w:r>
        <w:rPr>
          <w:color w:val="1B377C"/>
          <w:spacing w:val="32"/>
        </w:rPr>
        <w:t> </w:t>
      </w:r>
      <w:r>
        <w:rPr>
          <w:color w:val="1B377C"/>
        </w:rPr>
        <w:t>jejich</w:t>
      </w:r>
      <w:r>
        <w:rPr>
          <w:color w:val="1B377C"/>
          <w:spacing w:val="32"/>
        </w:rPr>
        <w:t> </w:t>
      </w:r>
      <w:r>
        <w:rPr>
          <w:color w:val="1B377C"/>
        </w:rPr>
        <w:t>činnosti</w:t>
      </w:r>
      <w:r>
        <w:rPr>
          <w:color w:val="1B377C"/>
          <w:spacing w:val="32"/>
        </w:rPr>
        <w:t> </w:t>
      </w:r>
      <w:r>
        <w:rPr>
          <w:color w:val="1B377C"/>
        </w:rPr>
        <w:t>a</w:t>
      </w:r>
      <w:r>
        <w:rPr>
          <w:color w:val="1B377C"/>
          <w:spacing w:val="32"/>
        </w:rPr>
        <w:t> </w:t>
      </w:r>
      <w:r>
        <w:rPr>
          <w:color w:val="1B377C"/>
        </w:rPr>
        <w:t>čas </w:t>
      </w:r>
      <w:r>
        <w:rPr>
          <w:color w:val="1B377C"/>
          <w:w w:val="110"/>
        </w:rPr>
        <w:t>jejich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konání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pro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v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daném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školním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roce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jsou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zveřejněny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v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Přehledu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činnosti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ŠK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na</w:t>
      </w:r>
      <w:r>
        <w:rPr>
          <w:color w:val="1B377C"/>
          <w:spacing w:val="-14"/>
          <w:w w:val="110"/>
        </w:rPr>
        <w:t> </w:t>
      </w:r>
      <w:r>
        <w:rPr>
          <w:rFonts w:ascii="Arial" w:hAnsi="Arial"/>
          <w:i/>
          <w:color w:val="4975FC"/>
          <w:w w:val="110"/>
        </w:rPr>
        <w:t>webu</w:t>
      </w:r>
      <w:r>
        <w:rPr>
          <w:rFonts w:ascii="Arial" w:hAnsi="Arial"/>
          <w:i/>
          <w:color w:val="4975FC"/>
          <w:w w:val="110"/>
        </w:rPr>
        <w:t> školy</w:t>
      </w:r>
      <w:r>
        <w:rPr>
          <w:rFonts w:ascii="Arial" w:hAnsi="Arial"/>
          <w:i/>
          <w:color w:val="4975FC"/>
          <w:spacing w:val="-1"/>
          <w:w w:val="110"/>
        </w:rPr>
        <w:t> </w:t>
      </w:r>
      <w:r>
        <w:rPr>
          <w:color w:val="1B377C"/>
          <w:w w:val="110"/>
        </w:rPr>
        <w:t>po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uzavření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přihlášek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v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polovině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září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nového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školního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roku.</w:t>
      </w:r>
    </w:p>
    <w:p>
      <w:pPr>
        <w:pStyle w:val="BodyText"/>
        <w:spacing w:line="264" w:lineRule="auto" w:before="143"/>
        <w:ind w:left="1808" w:right="1398"/>
      </w:pPr>
      <w:r>
        <w:rPr>
          <w:color w:val="1B377C"/>
          <w:w w:val="105"/>
        </w:rPr>
        <w:t>Činnost jednotlivých kroužků je stanovena pro konkrétní minimum a maximum žáků. Při počtu přihlášek v tomto rozmezí se kroužek otevírá. Pokud počet žáků v kroužku klesne trvale pod minimální hranici, činnost kroužku se na dané pololetí ruší. Zákonní zástupci jsou o této situaci neprodleně informování a žákům je nabídnuta účast v jiném kroužku.</w:t>
      </w:r>
    </w:p>
    <w:p>
      <w:pPr>
        <w:pStyle w:val="BodyText"/>
        <w:spacing w:line="264" w:lineRule="auto" w:before="143"/>
        <w:ind w:left="1808" w:right="1398"/>
      </w:pPr>
      <w:r>
        <w:rPr>
          <w:color w:val="1B377C"/>
        </w:rPr>
        <w:t>V</w:t>
      </w:r>
      <w:r>
        <w:rPr>
          <w:color w:val="1B377C"/>
          <w:spacing w:val="36"/>
        </w:rPr>
        <w:t> </w:t>
      </w:r>
      <w:r>
        <w:rPr>
          <w:color w:val="1B377C"/>
        </w:rPr>
        <w:t>případě</w:t>
      </w:r>
      <w:r>
        <w:rPr>
          <w:color w:val="1B377C"/>
          <w:spacing w:val="36"/>
        </w:rPr>
        <w:t> </w:t>
      </w:r>
      <w:r>
        <w:rPr>
          <w:color w:val="1B377C"/>
        </w:rPr>
        <w:t>možností</w:t>
      </w:r>
      <w:r>
        <w:rPr>
          <w:color w:val="1B377C"/>
          <w:spacing w:val="36"/>
        </w:rPr>
        <w:t> </w:t>
      </w:r>
      <w:r>
        <w:rPr>
          <w:color w:val="1B377C"/>
        </w:rPr>
        <w:t>a</w:t>
      </w:r>
      <w:r>
        <w:rPr>
          <w:color w:val="1B377C"/>
          <w:spacing w:val="36"/>
        </w:rPr>
        <w:t> </w:t>
      </w:r>
      <w:r>
        <w:rPr>
          <w:color w:val="1B377C"/>
        </w:rPr>
        <w:t>dostatečného</w:t>
      </w:r>
      <w:r>
        <w:rPr>
          <w:color w:val="1B377C"/>
          <w:spacing w:val="36"/>
        </w:rPr>
        <w:t> </w:t>
      </w:r>
      <w:r>
        <w:rPr>
          <w:color w:val="1B377C"/>
        </w:rPr>
        <w:t>zájmu</w:t>
      </w:r>
      <w:r>
        <w:rPr>
          <w:color w:val="1B377C"/>
          <w:spacing w:val="36"/>
        </w:rPr>
        <w:t> </w:t>
      </w:r>
      <w:r>
        <w:rPr>
          <w:color w:val="1B377C"/>
        </w:rPr>
        <w:t>žáků</w:t>
      </w:r>
      <w:r>
        <w:rPr>
          <w:color w:val="1B377C"/>
          <w:spacing w:val="36"/>
        </w:rPr>
        <w:t> </w:t>
      </w:r>
      <w:r>
        <w:rPr>
          <w:color w:val="1B377C"/>
        </w:rPr>
        <w:t>a</w:t>
      </w:r>
      <w:r>
        <w:rPr>
          <w:color w:val="1B377C"/>
          <w:spacing w:val="36"/>
        </w:rPr>
        <w:t> </w:t>
      </w:r>
      <w:r>
        <w:rPr>
          <w:color w:val="1B377C"/>
        </w:rPr>
        <w:t>jejich</w:t>
      </w:r>
      <w:r>
        <w:rPr>
          <w:color w:val="1B377C"/>
          <w:spacing w:val="36"/>
        </w:rPr>
        <w:t> </w:t>
      </w:r>
      <w:r>
        <w:rPr>
          <w:color w:val="1B377C"/>
        </w:rPr>
        <w:t>zákonných</w:t>
      </w:r>
      <w:r>
        <w:rPr>
          <w:color w:val="1B377C"/>
          <w:spacing w:val="36"/>
        </w:rPr>
        <w:t> </w:t>
      </w:r>
      <w:r>
        <w:rPr>
          <w:color w:val="1B377C"/>
        </w:rPr>
        <w:t>zástupců</w:t>
      </w:r>
      <w:r>
        <w:rPr>
          <w:color w:val="1B377C"/>
          <w:spacing w:val="36"/>
        </w:rPr>
        <w:t> </w:t>
      </w:r>
      <w:r>
        <w:rPr>
          <w:color w:val="1B377C"/>
        </w:rPr>
        <w:t>nabízí</w:t>
      </w:r>
      <w:r>
        <w:rPr>
          <w:color w:val="1B377C"/>
          <w:spacing w:val="36"/>
        </w:rPr>
        <w:t> </w:t>
      </w:r>
      <w:r>
        <w:rPr>
          <w:color w:val="1B377C"/>
        </w:rPr>
        <w:t>škola </w:t>
      </w:r>
      <w:r>
        <w:rPr>
          <w:color w:val="1B377C"/>
          <w:w w:val="110"/>
        </w:rPr>
        <w:t>v</w:t>
      </w:r>
      <w:r>
        <w:rPr>
          <w:color w:val="1B377C"/>
          <w:spacing w:val="-5"/>
          <w:w w:val="110"/>
        </w:rPr>
        <w:t> </w:t>
      </w:r>
      <w:r>
        <w:rPr>
          <w:color w:val="1B377C"/>
          <w:w w:val="110"/>
        </w:rPr>
        <w:t>rámci</w:t>
      </w:r>
      <w:r>
        <w:rPr>
          <w:color w:val="1B377C"/>
          <w:spacing w:val="-5"/>
          <w:w w:val="110"/>
        </w:rPr>
        <w:t> </w:t>
      </w:r>
      <w:r>
        <w:rPr>
          <w:color w:val="1B377C"/>
          <w:w w:val="110"/>
        </w:rPr>
        <w:t>ŠK</w:t>
      </w:r>
      <w:r>
        <w:rPr>
          <w:color w:val="1B377C"/>
          <w:spacing w:val="-5"/>
          <w:w w:val="110"/>
        </w:rPr>
        <w:t> </w:t>
      </w:r>
      <w:r>
        <w:rPr>
          <w:color w:val="1B377C"/>
          <w:w w:val="110"/>
        </w:rPr>
        <w:t>i</w:t>
      </w:r>
      <w:r>
        <w:rPr>
          <w:color w:val="1B377C"/>
          <w:spacing w:val="-5"/>
          <w:w w:val="110"/>
        </w:rPr>
        <w:t> </w:t>
      </w:r>
      <w:r>
        <w:rPr>
          <w:color w:val="1B377C"/>
          <w:w w:val="110"/>
        </w:rPr>
        <w:t>činnosti</w:t>
      </w:r>
      <w:r>
        <w:rPr>
          <w:color w:val="1B377C"/>
          <w:spacing w:val="-5"/>
          <w:w w:val="110"/>
        </w:rPr>
        <w:t> </w:t>
      </w:r>
      <w:r>
        <w:rPr>
          <w:color w:val="1B377C"/>
          <w:w w:val="110"/>
        </w:rPr>
        <w:t>přímo</w:t>
      </w:r>
      <w:r>
        <w:rPr>
          <w:color w:val="1B377C"/>
          <w:spacing w:val="-5"/>
          <w:w w:val="110"/>
        </w:rPr>
        <w:t> </w:t>
      </w:r>
      <w:r>
        <w:rPr>
          <w:color w:val="1B377C"/>
          <w:w w:val="110"/>
        </w:rPr>
        <w:t>určené</w:t>
      </w:r>
      <w:r>
        <w:rPr>
          <w:color w:val="1B377C"/>
          <w:spacing w:val="-5"/>
          <w:w w:val="110"/>
        </w:rPr>
        <w:t> </w:t>
      </w:r>
      <w:r>
        <w:rPr>
          <w:color w:val="1B377C"/>
          <w:w w:val="110"/>
        </w:rPr>
        <w:t>pro</w:t>
      </w:r>
      <w:r>
        <w:rPr>
          <w:color w:val="1B377C"/>
          <w:spacing w:val="-5"/>
          <w:w w:val="110"/>
        </w:rPr>
        <w:t> </w:t>
      </w:r>
      <w:r>
        <w:rPr>
          <w:color w:val="1B377C"/>
          <w:w w:val="110"/>
        </w:rPr>
        <w:t>žáky</w:t>
      </w:r>
      <w:r>
        <w:rPr>
          <w:color w:val="1B377C"/>
          <w:spacing w:val="-5"/>
          <w:w w:val="110"/>
        </w:rPr>
        <w:t> </w:t>
      </w:r>
      <w:r>
        <w:rPr>
          <w:color w:val="1B377C"/>
          <w:w w:val="110"/>
        </w:rPr>
        <w:t>s</w:t>
      </w:r>
      <w:r>
        <w:rPr>
          <w:color w:val="1B377C"/>
          <w:spacing w:val="-5"/>
          <w:w w:val="110"/>
        </w:rPr>
        <w:t> </w:t>
      </w:r>
      <w:r>
        <w:rPr>
          <w:color w:val="1B377C"/>
          <w:w w:val="110"/>
        </w:rPr>
        <w:t>PPO.</w:t>
      </w:r>
    </w:p>
    <w:p>
      <w:pPr>
        <w:pStyle w:val="BodyText"/>
      </w:pPr>
    </w:p>
    <w:p>
      <w:pPr>
        <w:pStyle w:val="BodyText"/>
        <w:spacing w:before="141"/>
      </w:pPr>
    </w:p>
    <w:p>
      <w:pPr>
        <w:pStyle w:val="Heading1"/>
        <w:numPr>
          <w:ilvl w:val="0"/>
          <w:numId w:val="1"/>
        </w:numPr>
        <w:tabs>
          <w:tab w:pos="827" w:val="left" w:leader="none"/>
        </w:tabs>
        <w:spacing w:line="204" w:lineRule="auto" w:before="0" w:after="0"/>
        <w:ind w:left="107" w:right="1993" w:firstLine="0"/>
        <w:jc w:val="left"/>
      </w:pPr>
      <w:r>
        <w:rPr>
          <w:color w:val="3566FC"/>
          <w:spacing w:val="-2"/>
          <w:w w:val="110"/>
        </w:rPr>
        <w:t>Personální,</w:t>
      </w:r>
      <w:r>
        <w:rPr>
          <w:color w:val="3566FC"/>
          <w:spacing w:val="-21"/>
          <w:w w:val="110"/>
        </w:rPr>
        <w:t> </w:t>
      </w:r>
      <w:r>
        <w:rPr>
          <w:color w:val="3566FC"/>
          <w:spacing w:val="-2"/>
          <w:w w:val="110"/>
        </w:rPr>
        <w:t>prostorové</w:t>
      </w:r>
      <w:r>
        <w:rPr>
          <w:color w:val="3566FC"/>
          <w:spacing w:val="-21"/>
          <w:w w:val="110"/>
        </w:rPr>
        <w:t> </w:t>
      </w:r>
      <w:r>
        <w:rPr>
          <w:color w:val="3566FC"/>
          <w:spacing w:val="-2"/>
          <w:w w:val="110"/>
        </w:rPr>
        <w:t>a</w:t>
      </w:r>
      <w:r>
        <w:rPr>
          <w:color w:val="3566FC"/>
          <w:spacing w:val="-21"/>
          <w:w w:val="110"/>
        </w:rPr>
        <w:t> </w:t>
      </w:r>
      <w:r>
        <w:rPr>
          <w:color w:val="3566FC"/>
          <w:spacing w:val="-2"/>
          <w:w w:val="110"/>
        </w:rPr>
        <w:t>materiální zabezpečení</w:t>
      </w:r>
    </w:p>
    <w:p>
      <w:pPr>
        <w:pStyle w:val="BodyText"/>
        <w:spacing w:before="9"/>
        <w:rPr>
          <w:rFonts w:ascii="Cambria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791999</wp:posOffset>
                </wp:positionH>
                <wp:positionV relativeFrom="paragraph">
                  <wp:posOffset>148077</wp:posOffset>
                </wp:positionV>
                <wp:extent cx="5976620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362202pt;margin-top:11.659656pt;width:470.6pt;height:.1pt;mso-position-horizontal-relative:page;mso-position-vertical-relative:paragraph;z-index:-15721472;mso-wrap-distance-left:0;mso-wrap-distance-right:0" id="docshape17" coordorigin="1247,233" coordsize="9412,0" path="m1247,233l10658,233e" filled="false" stroked="true" strokeweight="1pt" strokecolor="#3566f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290"/>
        <w:ind w:left="1808" w:right="1197"/>
      </w:pPr>
      <w:r>
        <w:rPr>
          <w:rFonts w:ascii="Arial Black" w:hAnsi="Arial Black"/>
          <w:color w:val="1B377C"/>
        </w:rPr>
        <w:t>Personální podmínky</w:t>
      </w:r>
      <w:r>
        <w:rPr>
          <w:color w:val="1B377C"/>
        </w:rPr>
        <w:t>. Činnosti ŠK řídí kvalifikovaní a odpovědní pracovníci z řad učitelů </w:t>
      </w:r>
      <w:r>
        <w:rPr>
          <w:color w:val="1B377C"/>
          <w:w w:val="110"/>
        </w:rPr>
        <w:t>školy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a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smluvně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zajištěných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pracovníků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jiných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institucí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nebo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rodičů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žáků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s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odbornými</w:t>
      </w:r>
    </w:p>
    <w:p>
      <w:pPr>
        <w:pStyle w:val="BodyText"/>
        <w:spacing w:before="17"/>
        <w:ind w:left="1808"/>
      </w:pPr>
      <w:r>
        <w:rPr>
          <w:color w:val="1B377C"/>
          <w:spacing w:val="2"/>
        </w:rPr>
        <w:t>a</w:t>
      </w:r>
      <w:r>
        <w:rPr>
          <w:color w:val="1B377C"/>
          <w:spacing w:val="36"/>
        </w:rPr>
        <w:t> </w:t>
      </w:r>
      <w:r>
        <w:rPr>
          <w:color w:val="1B377C"/>
          <w:spacing w:val="2"/>
        </w:rPr>
        <w:t>organizačními</w:t>
      </w:r>
      <w:r>
        <w:rPr>
          <w:color w:val="1B377C"/>
          <w:spacing w:val="37"/>
        </w:rPr>
        <w:t> </w:t>
      </w:r>
      <w:r>
        <w:rPr>
          <w:color w:val="1B377C"/>
          <w:spacing w:val="2"/>
        </w:rPr>
        <w:t>předpoklady</w:t>
      </w:r>
      <w:r>
        <w:rPr>
          <w:color w:val="1B377C"/>
          <w:spacing w:val="36"/>
        </w:rPr>
        <w:t> </w:t>
      </w:r>
      <w:r>
        <w:rPr>
          <w:color w:val="1B377C"/>
          <w:spacing w:val="2"/>
        </w:rPr>
        <w:t>a</w:t>
      </w:r>
      <w:r>
        <w:rPr>
          <w:color w:val="1B377C"/>
          <w:spacing w:val="37"/>
        </w:rPr>
        <w:t> </w:t>
      </w:r>
      <w:r>
        <w:rPr>
          <w:color w:val="1B377C"/>
          <w:spacing w:val="2"/>
        </w:rPr>
        <w:t>pedagogickými</w:t>
      </w:r>
      <w:r>
        <w:rPr>
          <w:color w:val="1B377C"/>
          <w:spacing w:val="36"/>
        </w:rPr>
        <w:t> </w:t>
      </w:r>
      <w:r>
        <w:rPr>
          <w:color w:val="1B377C"/>
          <w:spacing w:val="-2"/>
        </w:rPr>
        <w:t>zkušenostmi.</w:t>
      </w:r>
    </w:p>
    <w:p>
      <w:pPr>
        <w:pStyle w:val="BodyText"/>
        <w:spacing w:line="264" w:lineRule="auto" w:before="163"/>
        <w:ind w:left="1808" w:right="1226"/>
      </w:pPr>
      <w:r>
        <w:rPr>
          <w:color w:val="1B377C"/>
          <w:w w:val="105"/>
        </w:rPr>
        <w:t>Vedoucí jednotlivých činností jsou řádně proškoleni v problematice ochrany zdraví žáků, poskytování první pomoci při úrazu a zdravotních problémech i v otázce ochrany osobních dat žáků. Přehled vedoucích jednotlivých činností ŠK a kontakty na ně jsou součástí Přehledu činností ŠK pro daný školní rok na </w:t>
      </w:r>
      <w:r>
        <w:rPr>
          <w:rFonts w:ascii="Arial" w:hAnsi="Arial"/>
          <w:i/>
          <w:color w:val="4975FC"/>
          <w:w w:val="105"/>
        </w:rPr>
        <w:t>webu školy</w:t>
      </w:r>
      <w:r>
        <w:rPr>
          <w:color w:val="1B377C"/>
          <w:w w:val="105"/>
        </w:rPr>
        <w:t>.</w:t>
      </w:r>
    </w:p>
    <w:p>
      <w:pPr>
        <w:pStyle w:val="BodyText"/>
        <w:spacing w:line="259" w:lineRule="auto" w:before="125"/>
        <w:ind w:left="1808" w:right="1398"/>
      </w:pPr>
      <w:r>
        <w:rPr>
          <w:rFonts w:ascii="Arial Black" w:hAnsi="Arial Black"/>
          <w:color w:val="1B377C"/>
        </w:rPr>
        <w:t>Prostorové a materiální podmínky. </w:t>
      </w:r>
      <w:r>
        <w:rPr>
          <w:color w:val="1B377C"/>
        </w:rPr>
        <w:t>Prostory pro činnost ŠK poskytuje škola ve všech </w:t>
      </w:r>
      <w:r>
        <w:rPr>
          <w:color w:val="1B377C"/>
          <w:w w:val="105"/>
        </w:rPr>
        <w:t>svých veřejných prostorách – v učebnách, odborných učebnách, v knihovně, dílně, cvičné kuchyňce, tělocvičně, na hřišti, smluvně zajištěném městském stadionu atd. K dispozici jsou i potřebné pomůcky a materiál pro tvořivé a jiné činnosti, nářadí a náčiní pro pohybové aktivity atd.</w:t>
      </w:r>
    </w:p>
    <w:p>
      <w:pPr>
        <w:pStyle w:val="BodyText"/>
      </w:pPr>
    </w:p>
    <w:p>
      <w:pPr>
        <w:pStyle w:val="BodyText"/>
        <w:spacing w:before="75"/>
      </w:pPr>
    </w:p>
    <w:p>
      <w:pPr>
        <w:pStyle w:val="Heading1"/>
        <w:numPr>
          <w:ilvl w:val="0"/>
          <w:numId w:val="1"/>
        </w:numPr>
        <w:tabs>
          <w:tab w:pos="827" w:val="left" w:leader="none"/>
        </w:tabs>
        <w:spacing w:line="240" w:lineRule="auto" w:before="0" w:after="0"/>
        <w:ind w:left="827" w:right="0" w:hanging="720"/>
        <w:jc w:val="left"/>
      </w:pPr>
      <w:r>
        <w:rPr>
          <w:color w:val="3566FC"/>
          <w:w w:val="110"/>
        </w:rPr>
        <w:t>Bezpečnost</w:t>
      </w:r>
      <w:r>
        <w:rPr>
          <w:color w:val="3566FC"/>
          <w:spacing w:val="-26"/>
          <w:w w:val="110"/>
        </w:rPr>
        <w:t> </w:t>
      </w:r>
      <w:r>
        <w:rPr>
          <w:color w:val="3566FC"/>
          <w:w w:val="110"/>
        </w:rPr>
        <w:t>a</w:t>
      </w:r>
      <w:r>
        <w:rPr>
          <w:color w:val="3566FC"/>
          <w:spacing w:val="-25"/>
          <w:w w:val="110"/>
        </w:rPr>
        <w:t> </w:t>
      </w:r>
      <w:r>
        <w:rPr>
          <w:color w:val="3566FC"/>
          <w:spacing w:val="-2"/>
          <w:w w:val="110"/>
        </w:rPr>
        <w:t>hygiena</w:t>
      </w:r>
    </w:p>
    <w:p>
      <w:pPr>
        <w:pStyle w:val="BodyText"/>
        <w:spacing w:before="3"/>
        <w:rPr>
          <w:rFonts w:ascii="Cambria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791999</wp:posOffset>
                </wp:positionH>
                <wp:positionV relativeFrom="paragraph">
                  <wp:posOffset>136813</wp:posOffset>
                </wp:positionV>
                <wp:extent cx="5976620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362202pt;margin-top:10.772685pt;width:470.6pt;height:.1pt;mso-position-horizontal-relative:page;mso-position-vertical-relative:paragraph;z-index:-15720960;mso-wrap-distance-left:0;mso-wrap-distance-right:0" id="docshape18" coordorigin="1247,215" coordsize="9412,0" path="m1247,215l10658,215e" filled="false" stroked="true" strokeweight="1pt" strokecolor="#007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64" w:lineRule="auto" w:before="308"/>
        <w:ind w:left="1808" w:right="1398"/>
      </w:pPr>
      <w:r>
        <w:rPr>
          <w:color w:val="1B377C"/>
          <w:w w:val="105"/>
        </w:rPr>
        <w:t>Bezpečnost a hygiena ve ŠK se řídí školním řádem a řády konkrétních prostor (tělocvična, hřiště, knihovna, počítačová učebna, MHD při akcích mimo školu atd.) a pravidly pro realizaci konkrétních činností. Vedoucí zaznamenávají poučení žáků o bezpečnosti</w:t>
      </w:r>
    </w:p>
    <w:p>
      <w:pPr>
        <w:pStyle w:val="BodyText"/>
        <w:spacing w:before="3"/>
        <w:ind w:left="1808"/>
      </w:pPr>
      <w:r>
        <w:rPr>
          <w:color w:val="1B377C"/>
          <w:w w:val="105"/>
        </w:rPr>
        <w:t>a hygieně</w:t>
      </w:r>
      <w:r>
        <w:rPr>
          <w:color w:val="1B377C"/>
          <w:spacing w:val="1"/>
          <w:w w:val="105"/>
        </w:rPr>
        <w:t> </w:t>
      </w:r>
      <w:r>
        <w:rPr>
          <w:color w:val="1B377C"/>
          <w:w w:val="105"/>
        </w:rPr>
        <w:t>vyplývající</w:t>
      </w:r>
      <w:r>
        <w:rPr>
          <w:color w:val="1B377C"/>
          <w:spacing w:val="1"/>
          <w:w w:val="105"/>
        </w:rPr>
        <w:t> </w:t>
      </w:r>
      <w:r>
        <w:rPr>
          <w:color w:val="1B377C"/>
          <w:w w:val="105"/>
        </w:rPr>
        <w:t>z daných</w:t>
      </w:r>
      <w:r>
        <w:rPr>
          <w:color w:val="1B377C"/>
          <w:spacing w:val="1"/>
          <w:w w:val="105"/>
        </w:rPr>
        <w:t> </w:t>
      </w:r>
      <w:r>
        <w:rPr>
          <w:color w:val="1B377C"/>
          <w:w w:val="105"/>
        </w:rPr>
        <w:t>aktivit</w:t>
      </w:r>
      <w:r>
        <w:rPr>
          <w:color w:val="1B377C"/>
          <w:spacing w:val="1"/>
          <w:w w:val="105"/>
        </w:rPr>
        <w:t> </w:t>
      </w:r>
      <w:r>
        <w:rPr>
          <w:color w:val="1B377C"/>
          <w:w w:val="105"/>
        </w:rPr>
        <w:t>do elektronické</w:t>
      </w:r>
      <w:r>
        <w:rPr>
          <w:color w:val="1B377C"/>
          <w:spacing w:val="1"/>
          <w:w w:val="105"/>
        </w:rPr>
        <w:t> </w:t>
      </w:r>
      <w:r>
        <w:rPr>
          <w:color w:val="1B377C"/>
          <w:w w:val="105"/>
        </w:rPr>
        <w:t>třídní</w:t>
      </w:r>
      <w:r>
        <w:rPr>
          <w:color w:val="1B377C"/>
          <w:spacing w:val="1"/>
          <w:w w:val="105"/>
        </w:rPr>
        <w:t> </w:t>
      </w:r>
      <w:r>
        <w:rPr>
          <w:color w:val="1B377C"/>
          <w:w w:val="105"/>
        </w:rPr>
        <w:t>knihy </w:t>
      </w:r>
      <w:r>
        <w:rPr>
          <w:color w:val="1B377C"/>
          <w:spacing w:val="-5"/>
          <w:w w:val="105"/>
        </w:rPr>
        <w:t>ŠK.</w:t>
      </w:r>
    </w:p>
    <w:p>
      <w:pPr>
        <w:pStyle w:val="BodyText"/>
        <w:spacing w:line="264" w:lineRule="auto" w:before="162"/>
        <w:ind w:left="1808" w:right="1197"/>
      </w:pPr>
      <w:r>
        <w:rPr>
          <w:color w:val="1B377C"/>
          <w:w w:val="110"/>
        </w:rPr>
        <w:t>Žáci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i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zákonní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zástupci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jsou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předem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poučeni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o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bezpečném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oblečení,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obutí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a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dalším </w:t>
      </w:r>
      <w:r>
        <w:rPr>
          <w:color w:val="1B377C"/>
        </w:rPr>
        <w:t>vybavení</w:t>
      </w:r>
      <w:r>
        <w:rPr>
          <w:color w:val="1B377C"/>
          <w:spacing w:val="35"/>
        </w:rPr>
        <w:t> </w:t>
      </w:r>
      <w:r>
        <w:rPr>
          <w:color w:val="1B377C"/>
        </w:rPr>
        <w:t>pro</w:t>
      </w:r>
      <w:r>
        <w:rPr>
          <w:color w:val="1B377C"/>
          <w:spacing w:val="35"/>
        </w:rPr>
        <w:t> </w:t>
      </w:r>
      <w:r>
        <w:rPr>
          <w:color w:val="1B377C"/>
        </w:rPr>
        <w:t>realizované</w:t>
      </w:r>
      <w:r>
        <w:rPr>
          <w:color w:val="1B377C"/>
          <w:spacing w:val="35"/>
        </w:rPr>
        <w:t> </w:t>
      </w:r>
      <w:r>
        <w:rPr>
          <w:color w:val="1B377C"/>
        </w:rPr>
        <w:t>činnosti</w:t>
      </w:r>
      <w:r>
        <w:rPr>
          <w:color w:val="1B377C"/>
          <w:spacing w:val="35"/>
        </w:rPr>
        <w:t> </w:t>
      </w:r>
      <w:r>
        <w:rPr>
          <w:color w:val="1B377C"/>
        </w:rPr>
        <w:t>(především</w:t>
      </w:r>
      <w:r>
        <w:rPr>
          <w:color w:val="1B377C"/>
          <w:spacing w:val="35"/>
        </w:rPr>
        <w:t> </w:t>
      </w:r>
      <w:r>
        <w:rPr>
          <w:color w:val="1B377C"/>
        </w:rPr>
        <w:t>při</w:t>
      </w:r>
      <w:r>
        <w:rPr>
          <w:color w:val="1B377C"/>
          <w:spacing w:val="35"/>
        </w:rPr>
        <w:t> </w:t>
      </w:r>
      <w:r>
        <w:rPr>
          <w:color w:val="1B377C"/>
        </w:rPr>
        <w:t>pohybových,</w:t>
      </w:r>
      <w:r>
        <w:rPr>
          <w:color w:val="1B377C"/>
          <w:spacing w:val="35"/>
        </w:rPr>
        <w:t> </w:t>
      </w:r>
      <w:r>
        <w:rPr>
          <w:color w:val="1B377C"/>
        </w:rPr>
        <w:t>výtvarných</w:t>
      </w:r>
      <w:r>
        <w:rPr>
          <w:color w:val="1B377C"/>
          <w:spacing w:val="35"/>
        </w:rPr>
        <w:t> </w:t>
      </w:r>
      <w:r>
        <w:rPr>
          <w:color w:val="1B377C"/>
        </w:rPr>
        <w:t>a</w:t>
      </w:r>
      <w:r>
        <w:rPr>
          <w:color w:val="1B377C"/>
          <w:spacing w:val="35"/>
        </w:rPr>
        <w:t> </w:t>
      </w:r>
      <w:r>
        <w:rPr>
          <w:color w:val="1B377C"/>
        </w:rPr>
        <w:t>technických </w:t>
      </w:r>
      <w:r>
        <w:rPr>
          <w:color w:val="1B377C"/>
          <w:w w:val="110"/>
        </w:rPr>
        <w:t>aktivitách a při činnostech mimo areál školy).</w:t>
      </w:r>
    </w:p>
    <w:p>
      <w:pPr>
        <w:spacing w:after="0" w:line="264" w:lineRule="auto"/>
        <w:sectPr>
          <w:pgSz w:w="11910" w:h="16840"/>
          <w:pgMar w:header="0" w:footer="579" w:top="1320" w:bottom="760" w:left="1140" w:right="60"/>
        </w:sectPr>
      </w:pPr>
    </w:p>
    <w:p>
      <w:pPr>
        <w:pStyle w:val="BodyText"/>
        <w:spacing w:before="92"/>
        <w:ind w:left="1808"/>
      </w:pPr>
      <w:r>
        <w:rPr>
          <w:color w:val="1B377C"/>
        </w:rPr>
        <w:t>Při</w:t>
      </w:r>
      <w:r>
        <w:rPr>
          <w:color w:val="1B377C"/>
          <w:spacing w:val="25"/>
        </w:rPr>
        <w:t> </w:t>
      </w:r>
      <w:r>
        <w:rPr>
          <w:color w:val="1B377C"/>
        </w:rPr>
        <w:t>činnostech</w:t>
      </w:r>
      <w:r>
        <w:rPr>
          <w:color w:val="1B377C"/>
          <w:spacing w:val="25"/>
        </w:rPr>
        <w:t> </w:t>
      </w:r>
      <w:r>
        <w:rPr>
          <w:color w:val="1B377C"/>
        </w:rPr>
        <w:t>ŠK</w:t>
      </w:r>
      <w:r>
        <w:rPr>
          <w:color w:val="1B377C"/>
          <w:spacing w:val="26"/>
        </w:rPr>
        <w:t> </w:t>
      </w:r>
      <w:r>
        <w:rPr>
          <w:color w:val="1B377C"/>
        </w:rPr>
        <w:t>mohou</w:t>
      </w:r>
      <w:r>
        <w:rPr>
          <w:color w:val="1B377C"/>
          <w:spacing w:val="25"/>
        </w:rPr>
        <w:t> </w:t>
      </w:r>
      <w:r>
        <w:rPr>
          <w:color w:val="1B377C"/>
        </w:rPr>
        <w:t>být</w:t>
      </w:r>
      <w:r>
        <w:rPr>
          <w:color w:val="1B377C"/>
          <w:spacing w:val="26"/>
        </w:rPr>
        <w:t> </w:t>
      </w:r>
      <w:r>
        <w:rPr>
          <w:color w:val="1B377C"/>
        </w:rPr>
        <w:t>v</w:t>
      </w:r>
      <w:r>
        <w:rPr>
          <w:color w:val="1B377C"/>
          <w:spacing w:val="25"/>
        </w:rPr>
        <w:t> </w:t>
      </w:r>
      <w:r>
        <w:rPr>
          <w:color w:val="1B377C"/>
        </w:rPr>
        <w:t>jednom</w:t>
      </w:r>
      <w:r>
        <w:rPr>
          <w:color w:val="1B377C"/>
          <w:spacing w:val="26"/>
        </w:rPr>
        <w:t> </w:t>
      </w:r>
      <w:r>
        <w:rPr>
          <w:color w:val="1B377C"/>
        </w:rPr>
        <w:t>kroužku</w:t>
      </w:r>
      <w:r>
        <w:rPr>
          <w:color w:val="1B377C"/>
          <w:spacing w:val="25"/>
        </w:rPr>
        <w:t> </w:t>
      </w:r>
      <w:r>
        <w:rPr>
          <w:color w:val="1B377C"/>
        </w:rPr>
        <w:t>žáci</w:t>
      </w:r>
      <w:r>
        <w:rPr>
          <w:color w:val="1B377C"/>
          <w:spacing w:val="25"/>
        </w:rPr>
        <w:t> </w:t>
      </w:r>
      <w:r>
        <w:rPr>
          <w:color w:val="1B377C"/>
        </w:rPr>
        <w:t>různého</w:t>
      </w:r>
      <w:r>
        <w:rPr>
          <w:color w:val="1B377C"/>
          <w:spacing w:val="26"/>
        </w:rPr>
        <w:t> </w:t>
      </w:r>
      <w:r>
        <w:rPr>
          <w:color w:val="1B377C"/>
        </w:rPr>
        <w:t>věku,</w:t>
      </w:r>
      <w:r>
        <w:rPr>
          <w:color w:val="1B377C"/>
          <w:spacing w:val="25"/>
        </w:rPr>
        <w:t> </w:t>
      </w:r>
      <w:r>
        <w:rPr>
          <w:color w:val="1B377C"/>
        </w:rPr>
        <w:t>pokud</w:t>
      </w:r>
      <w:r>
        <w:rPr>
          <w:color w:val="1B377C"/>
          <w:spacing w:val="26"/>
        </w:rPr>
        <w:t> </w:t>
      </w:r>
      <w:r>
        <w:rPr>
          <w:color w:val="1B377C"/>
        </w:rPr>
        <w:t>to</w:t>
      </w:r>
      <w:r>
        <w:rPr>
          <w:color w:val="1B377C"/>
          <w:spacing w:val="25"/>
        </w:rPr>
        <w:t> </w:t>
      </w:r>
      <w:r>
        <w:rPr>
          <w:color w:val="1B377C"/>
          <w:spacing w:val="-4"/>
        </w:rPr>
        <w:t>není</w:t>
      </w:r>
    </w:p>
    <w:p>
      <w:pPr>
        <w:pStyle w:val="BodyText"/>
        <w:spacing w:line="264" w:lineRule="auto" w:before="22"/>
        <w:ind w:left="1808" w:right="1197"/>
      </w:pPr>
      <w:r>
        <w:rPr>
          <w:color w:val="1B377C"/>
          <w:w w:val="105"/>
        </w:rPr>
        <w:t>v rozporu s jejich bezpečností (např. větší věkový rozdíl při kontaktních sportech jako je basketbal, kopaná, kde mohou být výškové a váhové rozdíly žáků příčinou úrazu).</w:t>
      </w:r>
    </w:p>
    <w:p>
      <w:pPr>
        <w:pStyle w:val="BodyText"/>
        <w:spacing w:before="142"/>
        <w:ind w:left="1808"/>
      </w:pPr>
      <w:r>
        <w:rPr>
          <w:color w:val="1B377C"/>
          <w:w w:val="105"/>
        </w:rPr>
        <w:t>Vedoucí jednotlivých</w:t>
      </w:r>
      <w:r>
        <w:rPr>
          <w:color w:val="1B377C"/>
          <w:spacing w:val="1"/>
          <w:w w:val="105"/>
        </w:rPr>
        <w:t> </w:t>
      </w:r>
      <w:r>
        <w:rPr>
          <w:color w:val="1B377C"/>
          <w:w w:val="105"/>
        </w:rPr>
        <w:t>aktivit ŠK</w:t>
      </w:r>
      <w:r>
        <w:rPr>
          <w:color w:val="1B377C"/>
          <w:spacing w:val="1"/>
          <w:w w:val="105"/>
        </w:rPr>
        <w:t> </w:t>
      </w:r>
      <w:r>
        <w:rPr>
          <w:color w:val="1B377C"/>
          <w:w w:val="105"/>
        </w:rPr>
        <w:t>mají</w:t>
      </w:r>
      <w:r>
        <w:rPr>
          <w:color w:val="1B377C"/>
          <w:spacing w:val="1"/>
          <w:w w:val="105"/>
        </w:rPr>
        <w:t> </w:t>
      </w:r>
      <w:r>
        <w:rPr>
          <w:color w:val="1B377C"/>
          <w:w w:val="105"/>
        </w:rPr>
        <w:t>povinnost konzultovat</w:t>
      </w:r>
      <w:r>
        <w:rPr>
          <w:color w:val="1B377C"/>
          <w:spacing w:val="1"/>
          <w:w w:val="105"/>
        </w:rPr>
        <w:t> </w:t>
      </w:r>
      <w:r>
        <w:rPr>
          <w:color w:val="1B377C"/>
          <w:w w:val="105"/>
        </w:rPr>
        <w:t>s výchovným</w:t>
      </w:r>
      <w:r>
        <w:rPr>
          <w:color w:val="1B377C"/>
          <w:spacing w:val="1"/>
          <w:w w:val="105"/>
        </w:rPr>
        <w:t> </w:t>
      </w:r>
      <w:r>
        <w:rPr>
          <w:color w:val="1B377C"/>
          <w:spacing w:val="-2"/>
          <w:w w:val="105"/>
        </w:rPr>
        <w:t>poradcem</w:t>
      </w:r>
    </w:p>
    <w:p>
      <w:pPr>
        <w:pStyle w:val="BodyText"/>
        <w:spacing w:line="264" w:lineRule="auto" w:before="23"/>
        <w:ind w:left="1808" w:right="1197"/>
      </w:pPr>
      <w:r>
        <w:rPr>
          <w:color w:val="1B377C"/>
          <w:w w:val="110"/>
        </w:rPr>
        <w:t>o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konkrétní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podpoře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a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způsobech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vedení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žáků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s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PPO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a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žáků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nadaných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a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o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individuálním přístupu k nim.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numPr>
          <w:ilvl w:val="0"/>
          <w:numId w:val="1"/>
        </w:numPr>
        <w:tabs>
          <w:tab w:pos="827" w:val="left" w:leader="none"/>
        </w:tabs>
        <w:spacing w:line="240" w:lineRule="auto" w:before="1" w:after="0"/>
        <w:ind w:left="827" w:right="0" w:hanging="720"/>
        <w:jc w:val="left"/>
      </w:pPr>
      <w:r>
        <w:rPr>
          <w:color w:val="3566FC"/>
          <w:spacing w:val="-7"/>
          <w:w w:val="110"/>
        </w:rPr>
        <w:t>Vzdělávací</w:t>
      </w:r>
      <w:r>
        <w:rPr>
          <w:color w:val="3566FC"/>
          <w:spacing w:val="-19"/>
          <w:w w:val="110"/>
        </w:rPr>
        <w:t> </w:t>
      </w:r>
      <w:r>
        <w:rPr>
          <w:color w:val="3566FC"/>
          <w:spacing w:val="-2"/>
          <w:w w:val="110"/>
        </w:rPr>
        <w:t>obsah</w:t>
      </w:r>
    </w:p>
    <w:p>
      <w:pPr>
        <w:pStyle w:val="BodyText"/>
        <w:spacing w:before="3"/>
        <w:rPr>
          <w:rFonts w:ascii="Cambria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791999</wp:posOffset>
                </wp:positionH>
                <wp:positionV relativeFrom="paragraph">
                  <wp:posOffset>136518</wp:posOffset>
                </wp:positionV>
                <wp:extent cx="5976620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362202pt;margin-top:10.749518pt;width:470.6pt;height:.1pt;mso-position-horizontal-relative:page;mso-position-vertical-relative:paragraph;z-index:-15720448;mso-wrap-distance-left:0;mso-wrap-distance-right:0" id="docshape19" coordorigin="1247,215" coordsize="9412,0" path="m1247,215l10658,215e" filled="false" stroked="true" strokeweight="1pt" strokecolor="#3566f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78" w:lineRule="auto" w:before="79"/>
        <w:ind w:left="1808" w:right="1197"/>
        <w:rPr>
          <w:rFonts w:ascii="Arial" w:hAnsi="Arial"/>
        </w:rPr>
      </w:pPr>
      <w:r>
        <w:rPr>
          <w:rFonts w:ascii="Arial" w:hAnsi="Arial"/>
          <w:color w:val="1B377C"/>
        </w:rPr>
        <w:t>Činnosti ŠK jsou realizovány podle vzdělávacího obsahu níže rozpracovaného pro jednotlivé kroužky ŠK.</w:t>
      </w:r>
    </w:p>
    <w:p>
      <w:pPr>
        <w:pStyle w:val="BodyText"/>
        <w:spacing w:before="129"/>
        <w:ind w:left="1808"/>
      </w:pPr>
      <w:r>
        <w:rPr>
          <w:color w:val="1B377C"/>
          <w:w w:val="105"/>
        </w:rPr>
        <w:t>Obsah</w:t>
      </w:r>
      <w:r>
        <w:rPr>
          <w:color w:val="1B377C"/>
          <w:spacing w:val="10"/>
          <w:w w:val="105"/>
        </w:rPr>
        <w:t> </w:t>
      </w:r>
      <w:r>
        <w:rPr>
          <w:color w:val="1B377C"/>
          <w:w w:val="105"/>
        </w:rPr>
        <w:t>kroužků</w:t>
      </w:r>
      <w:r>
        <w:rPr>
          <w:color w:val="1B377C"/>
          <w:spacing w:val="10"/>
          <w:w w:val="105"/>
        </w:rPr>
        <w:t> </w:t>
      </w:r>
      <w:r>
        <w:rPr>
          <w:color w:val="1B377C"/>
          <w:w w:val="105"/>
        </w:rPr>
        <w:t>je</w:t>
      </w:r>
      <w:r>
        <w:rPr>
          <w:color w:val="1B377C"/>
          <w:spacing w:val="10"/>
          <w:w w:val="105"/>
        </w:rPr>
        <w:t> </w:t>
      </w:r>
      <w:r>
        <w:rPr>
          <w:color w:val="1B377C"/>
          <w:w w:val="105"/>
        </w:rPr>
        <w:t>zpracován</w:t>
      </w:r>
      <w:r>
        <w:rPr>
          <w:color w:val="1B377C"/>
          <w:spacing w:val="11"/>
          <w:w w:val="105"/>
        </w:rPr>
        <w:t> </w:t>
      </w:r>
      <w:r>
        <w:rPr>
          <w:color w:val="1B377C"/>
          <w:w w:val="105"/>
        </w:rPr>
        <w:t>ve</w:t>
      </w:r>
      <w:r>
        <w:rPr>
          <w:color w:val="1B377C"/>
          <w:spacing w:val="10"/>
          <w:w w:val="105"/>
        </w:rPr>
        <w:t> </w:t>
      </w:r>
      <w:r>
        <w:rPr>
          <w:color w:val="1B377C"/>
          <w:spacing w:val="-2"/>
          <w:w w:val="105"/>
        </w:rPr>
        <w:t>struktuře:</w:t>
      </w:r>
    </w:p>
    <w:p>
      <w:pPr>
        <w:pStyle w:val="ListParagraph"/>
        <w:numPr>
          <w:ilvl w:val="1"/>
          <w:numId w:val="1"/>
        </w:numPr>
        <w:tabs>
          <w:tab w:pos="1806" w:val="left" w:leader="none"/>
        </w:tabs>
        <w:spacing w:line="240" w:lineRule="auto" w:before="62" w:after="0"/>
        <w:ind w:left="1806" w:right="0" w:hanging="254"/>
        <w:jc w:val="left"/>
        <w:rPr>
          <w:rFonts w:ascii="Tahoma" w:hAnsi="Tahoma"/>
          <w:color w:val="1B377C"/>
          <w:sz w:val="18"/>
        </w:rPr>
      </w:pPr>
      <w:r>
        <w:rPr>
          <w:rFonts w:ascii="Tahoma" w:hAnsi="Tahoma"/>
          <w:color w:val="1B377C"/>
          <w:w w:val="105"/>
          <w:sz w:val="18"/>
        </w:rPr>
        <w:t>Název</w:t>
      </w:r>
      <w:r>
        <w:rPr>
          <w:rFonts w:ascii="Tahoma" w:hAnsi="Tahoma"/>
          <w:color w:val="1B377C"/>
          <w:spacing w:val="-4"/>
          <w:w w:val="105"/>
          <w:sz w:val="18"/>
        </w:rPr>
        <w:t> </w:t>
      </w:r>
      <w:r>
        <w:rPr>
          <w:rFonts w:ascii="Tahoma" w:hAnsi="Tahoma"/>
          <w:color w:val="1B377C"/>
          <w:w w:val="105"/>
          <w:sz w:val="18"/>
        </w:rPr>
        <w:t>činnosti</w:t>
      </w:r>
      <w:r>
        <w:rPr>
          <w:rFonts w:ascii="Tahoma" w:hAnsi="Tahoma"/>
          <w:color w:val="1B377C"/>
          <w:spacing w:val="-3"/>
          <w:w w:val="105"/>
          <w:sz w:val="18"/>
        </w:rPr>
        <w:t> </w:t>
      </w:r>
      <w:r>
        <w:rPr>
          <w:rFonts w:ascii="Tahoma" w:hAnsi="Tahoma"/>
          <w:color w:val="1B377C"/>
          <w:w w:val="105"/>
          <w:sz w:val="18"/>
        </w:rPr>
        <w:t>ŠK</w:t>
      </w:r>
      <w:r>
        <w:rPr>
          <w:rFonts w:ascii="Tahoma" w:hAnsi="Tahoma"/>
          <w:color w:val="1B377C"/>
          <w:spacing w:val="-3"/>
          <w:w w:val="105"/>
          <w:sz w:val="18"/>
        </w:rPr>
        <w:t> </w:t>
      </w:r>
      <w:r>
        <w:rPr>
          <w:rFonts w:ascii="Tahoma" w:hAnsi="Tahoma"/>
          <w:color w:val="1B377C"/>
          <w:spacing w:val="-2"/>
          <w:w w:val="105"/>
          <w:sz w:val="18"/>
        </w:rPr>
        <w:t>(kroužku):</w:t>
      </w:r>
    </w:p>
    <w:p>
      <w:pPr>
        <w:pStyle w:val="ListParagraph"/>
        <w:numPr>
          <w:ilvl w:val="1"/>
          <w:numId w:val="1"/>
        </w:numPr>
        <w:tabs>
          <w:tab w:pos="1806" w:val="left" w:leader="none"/>
        </w:tabs>
        <w:spacing w:line="240" w:lineRule="auto" w:before="23" w:after="0"/>
        <w:ind w:left="1806" w:right="0" w:hanging="254"/>
        <w:jc w:val="left"/>
        <w:rPr>
          <w:rFonts w:ascii="Tahoma" w:hAnsi="Tahoma"/>
          <w:color w:val="1B377C"/>
          <w:sz w:val="18"/>
        </w:rPr>
      </w:pPr>
      <w:r>
        <w:rPr>
          <w:rFonts w:ascii="Tahoma" w:hAnsi="Tahoma"/>
          <w:color w:val="1B377C"/>
          <w:w w:val="105"/>
          <w:sz w:val="18"/>
        </w:rPr>
        <w:t>Charakteristika činnosti</w:t>
      </w:r>
      <w:r>
        <w:rPr>
          <w:rFonts w:ascii="Tahoma" w:hAnsi="Tahoma"/>
          <w:color w:val="1B377C"/>
          <w:spacing w:val="1"/>
          <w:w w:val="105"/>
          <w:sz w:val="18"/>
        </w:rPr>
        <w:t> </w:t>
      </w:r>
      <w:r>
        <w:rPr>
          <w:rFonts w:ascii="Tahoma" w:hAnsi="Tahoma"/>
          <w:color w:val="1B377C"/>
          <w:w w:val="105"/>
          <w:sz w:val="18"/>
        </w:rPr>
        <w:t>kroužku</w:t>
      </w:r>
      <w:r>
        <w:rPr>
          <w:rFonts w:ascii="Tahoma" w:hAnsi="Tahoma"/>
          <w:color w:val="1B377C"/>
          <w:spacing w:val="1"/>
          <w:w w:val="105"/>
          <w:sz w:val="18"/>
        </w:rPr>
        <w:t> </w:t>
      </w:r>
      <w:r>
        <w:rPr>
          <w:rFonts w:ascii="Tahoma" w:hAnsi="Tahoma"/>
          <w:color w:val="1B377C"/>
          <w:w w:val="105"/>
          <w:sz w:val="18"/>
        </w:rPr>
        <w:t>ŠK, včetně</w:t>
      </w:r>
      <w:r>
        <w:rPr>
          <w:rFonts w:ascii="Tahoma" w:hAnsi="Tahoma"/>
          <w:color w:val="1B377C"/>
          <w:spacing w:val="1"/>
          <w:w w:val="105"/>
          <w:sz w:val="18"/>
        </w:rPr>
        <w:t> </w:t>
      </w:r>
      <w:r>
        <w:rPr>
          <w:rFonts w:ascii="Tahoma" w:hAnsi="Tahoma"/>
          <w:color w:val="1B377C"/>
          <w:w w:val="105"/>
          <w:sz w:val="18"/>
        </w:rPr>
        <w:t>cílů</w:t>
      </w:r>
      <w:r>
        <w:rPr>
          <w:rFonts w:ascii="Tahoma" w:hAnsi="Tahoma"/>
          <w:color w:val="1B377C"/>
          <w:spacing w:val="1"/>
          <w:w w:val="105"/>
          <w:sz w:val="18"/>
        </w:rPr>
        <w:t> </w:t>
      </w:r>
      <w:r>
        <w:rPr>
          <w:rFonts w:ascii="Tahoma" w:hAnsi="Tahoma"/>
          <w:color w:val="1B377C"/>
          <w:w w:val="105"/>
          <w:sz w:val="18"/>
        </w:rPr>
        <w:t>a</w:t>
      </w:r>
      <w:r>
        <w:rPr>
          <w:rFonts w:ascii="Tahoma" w:hAnsi="Tahoma"/>
          <w:color w:val="1B377C"/>
          <w:spacing w:val="1"/>
          <w:w w:val="105"/>
          <w:sz w:val="18"/>
        </w:rPr>
        <w:t> </w:t>
      </w:r>
      <w:r>
        <w:rPr>
          <w:rFonts w:ascii="Tahoma" w:hAnsi="Tahoma"/>
          <w:color w:val="1B377C"/>
          <w:w w:val="105"/>
          <w:sz w:val="18"/>
        </w:rPr>
        <w:t>návaznosti na</w:t>
      </w:r>
      <w:r>
        <w:rPr>
          <w:rFonts w:ascii="Tahoma" w:hAnsi="Tahoma"/>
          <w:color w:val="1B377C"/>
          <w:spacing w:val="1"/>
          <w:w w:val="105"/>
          <w:sz w:val="18"/>
        </w:rPr>
        <w:t> </w:t>
      </w:r>
      <w:r>
        <w:rPr>
          <w:rFonts w:ascii="Tahoma" w:hAnsi="Tahoma"/>
          <w:color w:val="1B377C"/>
          <w:w w:val="105"/>
          <w:sz w:val="18"/>
        </w:rPr>
        <w:t>vzdělávání</w:t>
      </w:r>
      <w:r>
        <w:rPr>
          <w:rFonts w:ascii="Tahoma" w:hAnsi="Tahoma"/>
          <w:color w:val="1B377C"/>
          <w:spacing w:val="1"/>
          <w:w w:val="105"/>
          <w:sz w:val="18"/>
        </w:rPr>
        <w:t> </w:t>
      </w:r>
      <w:r>
        <w:rPr>
          <w:rFonts w:ascii="Tahoma" w:hAnsi="Tahoma"/>
          <w:color w:val="1B377C"/>
          <w:w w:val="105"/>
          <w:sz w:val="18"/>
        </w:rPr>
        <w:t>ve </w:t>
      </w:r>
      <w:r>
        <w:rPr>
          <w:rFonts w:ascii="Tahoma" w:hAnsi="Tahoma"/>
          <w:color w:val="1B377C"/>
          <w:spacing w:val="-2"/>
          <w:w w:val="105"/>
          <w:sz w:val="18"/>
        </w:rPr>
        <w:t>škole:</w:t>
      </w:r>
    </w:p>
    <w:p>
      <w:pPr>
        <w:pStyle w:val="ListParagraph"/>
        <w:numPr>
          <w:ilvl w:val="1"/>
          <w:numId w:val="1"/>
        </w:numPr>
        <w:tabs>
          <w:tab w:pos="1806" w:val="left" w:leader="none"/>
        </w:tabs>
        <w:spacing w:line="240" w:lineRule="auto" w:before="23" w:after="0"/>
        <w:ind w:left="1806" w:right="0" w:hanging="254"/>
        <w:jc w:val="left"/>
        <w:rPr>
          <w:rFonts w:ascii="Tahoma" w:hAnsi="Tahoma"/>
          <w:color w:val="1B377C"/>
          <w:sz w:val="18"/>
        </w:rPr>
      </w:pPr>
      <w:r>
        <w:rPr>
          <w:rFonts w:ascii="Tahoma" w:hAnsi="Tahoma"/>
          <w:color w:val="1B377C"/>
          <w:w w:val="105"/>
          <w:sz w:val="18"/>
        </w:rPr>
        <w:t>Konkrétní</w:t>
      </w:r>
      <w:r>
        <w:rPr>
          <w:rFonts w:ascii="Tahoma" w:hAnsi="Tahoma"/>
          <w:color w:val="1B377C"/>
          <w:spacing w:val="5"/>
          <w:w w:val="105"/>
          <w:sz w:val="18"/>
        </w:rPr>
        <w:t> </w:t>
      </w:r>
      <w:r>
        <w:rPr>
          <w:rFonts w:ascii="Tahoma" w:hAnsi="Tahoma"/>
          <w:color w:val="1B377C"/>
          <w:w w:val="105"/>
          <w:sz w:val="18"/>
        </w:rPr>
        <w:t>obsah</w:t>
      </w:r>
      <w:r>
        <w:rPr>
          <w:rFonts w:ascii="Tahoma" w:hAnsi="Tahoma"/>
          <w:color w:val="1B377C"/>
          <w:spacing w:val="6"/>
          <w:w w:val="105"/>
          <w:sz w:val="18"/>
        </w:rPr>
        <w:t> </w:t>
      </w:r>
      <w:r>
        <w:rPr>
          <w:rFonts w:ascii="Tahoma" w:hAnsi="Tahoma"/>
          <w:color w:val="1B377C"/>
          <w:w w:val="105"/>
          <w:sz w:val="18"/>
        </w:rPr>
        <w:t>a</w:t>
      </w:r>
      <w:r>
        <w:rPr>
          <w:rFonts w:ascii="Tahoma" w:hAnsi="Tahoma"/>
          <w:color w:val="1B377C"/>
          <w:spacing w:val="6"/>
          <w:w w:val="105"/>
          <w:sz w:val="18"/>
        </w:rPr>
        <w:t> </w:t>
      </w:r>
      <w:r>
        <w:rPr>
          <w:rFonts w:ascii="Tahoma" w:hAnsi="Tahoma"/>
          <w:color w:val="1B377C"/>
          <w:w w:val="105"/>
          <w:sz w:val="18"/>
        </w:rPr>
        <w:t>očekávané</w:t>
      </w:r>
      <w:r>
        <w:rPr>
          <w:rFonts w:ascii="Tahoma" w:hAnsi="Tahoma"/>
          <w:color w:val="1B377C"/>
          <w:spacing w:val="5"/>
          <w:w w:val="105"/>
          <w:sz w:val="18"/>
        </w:rPr>
        <w:t> </w:t>
      </w:r>
      <w:r>
        <w:rPr>
          <w:rFonts w:ascii="Tahoma" w:hAnsi="Tahoma"/>
          <w:color w:val="1B377C"/>
          <w:w w:val="105"/>
          <w:sz w:val="18"/>
        </w:rPr>
        <w:t>výsledky</w:t>
      </w:r>
      <w:r>
        <w:rPr>
          <w:rFonts w:ascii="Tahoma" w:hAnsi="Tahoma"/>
          <w:color w:val="1B377C"/>
          <w:spacing w:val="6"/>
          <w:w w:val="105"/>
          <w:sz w:val="18"/>
        </w:rPr>
        <w:t> </w:t>
      </w:r>
      <w:r>
        <w:rPr>
          <w:rFonts w:ascii="Tahoma" w:hAnsi="Tahoma"/>
          <w:color w:val="1B377C"/>
          <w:w w:val="105"/>
          <w:sz w:val="18"/>
        </w:rPr>
        <w:t>činností</w:t>
      </w:r>
      <w:r>
        <w:rPr>
          <w:rFonts w:ascii="Tahoma" w:hAnsi="Tahoma"/>
          <w:color w:val="1B377C"/>
          <w:spacing w:val="6"/>
          <w:w w:val="105"/>
          <w:sz w:val="18"/>
        </w:rPr>
        <w:t> </w:t>
      </w:r>
      <w:r>
        <w:rPr>
          <w:rFonts w:ascii="Tahoma" w:hAnsi="Tahoma"/>
          <w:color w:val="1B377C"/>
          <w:w w:val="105"/>
          <w:sz w:val="18"/>
        </w:rPr>
        <w:t>žáků</w:t>
      </w:r>
      <w:r>
        <w:rPr>
          <w:rFonts w:ascii="Tahoma" w:hAnsi="Tahoma"/>
          <w:color w:val="1B377C"/>
          <w:spacing w:val="6"/>
          <w:w w:val="105"/>
          <w:sz w:val="18"/>
        </w:rPr>
        <w:t> </w:t>
      </w:r>
      <w:r>
        <w:rPr>
          <w:rFonts w:ascii="Tahoma" w:hAnsi="Tahoma"/>
          <w:color w:val="1B377C"/>
          <w:w w:val="105"/>
          <w:sz w:val="18"/>
        </w:rPr>
        <w:t>daného</w:t>
      </w:r>
      <w:r>
        <w:rPr>
          <w:rFonts w:ascii="Tahoma" w:hAnsi="Tahoma"/>
          <w:color w:val="1B377C"/>
          <w:spacing w:val="5"/>
          <w:w w:val="105"/>
          <w:sz w:val="18"/>
        </w:rPr>
        <w:t> </w:t>
      </w:r>
      <w:r>
        <w:rPr>
          <w:rFonts w:ascii="Tahoma" w:hAnsi="Tahoma"/>
          <w:color w:val="1B377C"/>
          <w:w w:val="105"/>
          <w:sz w:val="18"/>
        </w:rPr>
        <w:t>kroužku</w:t>
      </w:r>
      <w:r>
        <w:rPr>
          <w:rFonts w:ascii="Tahoma" w:hAnsi="Tahoma"/>
          <w:color w:val="1B377C"/>
          <w:spacing w:val="6"/>
          <w:w w:val="105"/>
          <w:sz w:val="18"/>
        </w:rPr>
        <w:t> </w:t>
      </w:r>
      <w:r>
        <w:rPr>
          <w:rFonts w:ascii="Tahoma" w:hAnsi="Tahoma"/>
          <w:color w:val="1B377C"/>
          <w:spacing w:val="-5"/>
          <w:w w:val="105"/>
          <w:sz w:val="18"/>
        </w:rPr>
        <w:t>ŠK:</w:t>
      </w:r>
    </w:p>
    <w:p>
      <w:pPr>
        <w:pStyle w:val="BodyText"/>
        <w:spacing w:line="264" w:lineRule="auto" w:before="163"/>
        <w:ind w:left="1808" w:right="1398"/>
      </w:pPr>
      <w:r>
        <w:rPr>
          <w:color w:val="1B377C"/>
          <w:w w:val="105"/>
        </w:rPr>
        <w:t>Obsah jednorázových akcí je vytvářen mimo ŠVP ŠK a je předkládán ke schválení řediteli/</w:t>
      </w:r>
      <w:r>
        <w:rPr>
          <w:color w:val="1B377C"/>
          <w:spacing w:val="40"/>
          <w:w w:val="105"/>
        </w:rPr>
        <w:t> </w:t>
      </w:r>
      <w:r>
        <w:rPr>
          <w:color w:val="1B377C"/>
          <w:w w:val="105"/>
        </w:rPr>
        <w:t>ce a vedoucímu ŠK.</w:t>
      </w:r>
    </w:p>
    <w:p>
      <w:pPr>
        <w:pStyle w:val="BodyText"/>
        <w:spacing w:line="264" w:lineRule="auto" w:before="141"/>
        <w:ind w:left="1808" w:right="1614"/>
      </w:pPr>
      <w:r>
        <w:rPr>
          <w:color w:val="1B377C"/>
          <w:w w:val="105"/>
        </w:rPr>
        <w:t>Realizace činností ŠK je pravidelně 1x za pololetí vyhodnocována. Na základě výsledků činnosti ŠK jsou přijímána opatření pro případné změny obsahu či řízení konkrétních činností v novém školním roce, personálního obsazení, materiálního vybavení atd.</w:t>
      </w:r>
    </w:p>
    <w:p>
      <w:pPr>
        <w:pStyle w:val="BodyText"/>
      </w:pPr>
    </w:p>
    <w:p>
      <w:pPr>
        <w:pStyle w:val="BodyText"/>
        <w:spacing w:before="205"/>
      </w:pPr>
    </w:p>
    <w:p>
      <w:pPr>
        <w:spacing w:before="0"/>
        <w:ind w:left="107" w:right="0" w:firstLine="0"/>
        <w:jc w:val="left"/>
        <w:rPr>
          <w:rFonts w:ascii="Cambria" w:hAnsi="Cambria"/>
          <w:sz w:val="32"/>
        </w:rPr>
      </w:pPr>
      <w:r>
        <w:rPr>
          <w:rFonts w:ascii="Cambria" w:hAnsi="Cambria"/>
          <w:color w:val="3566FC"/>
          <w:w w:val="110"/>
          <w:sz w:val="32"/>
        </w:rPr>
        <w:t>Konkrétní</w:t>
      </w:r>
      <w:r>
        <w:rPr>
          <w:rFonts w:ascii="Cambria" w:hAnsi="Cambria"/>
          <w:color w:val="3566FC"/>
          <w:spacing w:val="-9"/>
          <w:w w:val="110"/>
          <w:sz w:val="32"/>
        </w:rPr>
        <w:t> </w:t>
      </w:r>
      <w:r>
        <w:rPr>
          <w:rFonts w:ascii="Cambria" w:hAnsi="Cambria"/>
          <w:color w:val="3566FC"/>
          <w:w w:val="110"/>
          <w:sz w:val="32"/>
        </w:rPr>
        <w:t>obsahy</w:t>
      </w:r>
      <w:r>
        <w:rPr>
          <w:rFonts w:ascii="Cambria" w:hAnsi="Cambria"/>
          <w:color w:val="3566FC"/>
          <w:spacing w:val="-8"/>
          <w:w w:val="110"/>
          <w:sz w:val="32"/>
        </w:rPr>
        <w:t> </w:t>
      </w:r>
      <w:r>
        <w:rPr>
          <w:rFonts w:ascii="Cambria" w:hAnsi="Cambria"/>
          <w:color w:val="3566FC"/>
          <w:w w:val="110"/>
          <w:sz w:val="32"/>
        </w:rPr>
        <w:t>kroužků</w:t>
      </w:r>
      <w:r>
        <w:rPr>
          <w:rFonts w:ascii="Cambria" w:hAnsi="Cambria"/>
          <w:color w:val="3566FC"/>
          <w:spacing w:val="-8"/>
          <w:w w:val="110"/>
          <w:sz w:val="32"/>
        </w:rPr>
        <w:t> </w:t>
      </w:r>
      <w:r>
        <w:rPr>
          <w:rFonts w:ascii="Cambria" w:hAnsi="Cambria"/>
          <w:color w:val="3566FC"/>
          <w:w w:val="110"/>
          <w:sz w:val="32"/>
        </w:rPr>
        <w:t>realizovaných</w:t>
      </w:r>
      <w:r>
        <w:rPr>
          <w:rFonts w:ascii="Cambria" w:hAnsi="Cambria"/>
          <w:color w:val="3566FC"/>
          <w:spacing w:val="-9"/>
          <w:w w:val="110"/>
          <w:sz w:val="32"/>
        </w:rPr>
        <w:t> </w:t>
      </w:r>
      <w:r>
        <w:rPr>
          <w:rFonts w:ascii="Cambria" w:hAnsi="Cambria"/>
          <w:color w:val="3566FC"/>
          <w:w w:val="110"/>
          <w:sz w:val="32"/>
        </w:rPr>
        <w:t>ve</w:t>
      </w:r>
      <w:r>
        <w:rPr>
          <w:rFonts w:ascii="Cambria" w:hAnsi="Cambria"/>
          <w:color w:val="3566FC"/>
          <w:spacing w:val="-8"/>
          <w:w w:val="110"/>
          <w:sz w:val="32"/>
        </w:rPr>
        <w:t> </w:t>
      </w:r>
      <w:r>
        <w:rPr>
          <w:rFonts w:ascii="Cambria" w:hAnsi="Cambria"/>
          <w:color w:val="3566FC"/>
          <w:w w:val="110"/>
          <w:sz w:val="32"/>
        </w:rPr>
        <w:t>školním</w:t>
      </w:r>
      <w:r>
        <w:rPr>
          <w:rFonts w:ascii="Cambria" w:hAnsi="Cambria"/>
          <w:color w:val="3566FC"/>
          <w:spacing w:val="-8"/>
          <w:w w:val="110"/>
          <w:sz w:val="32"/>
        </w:rPr>
        <w:t> </w:t>
      </w:r>
      <w:r>
        <w:rPr>
          <w:rFonts w:ascii="Cambria" w:hAnsi="Cambria"/>
          <w:color w:val="3566FC"/>
          <w:spacing w:val="-2"/>
          <w:w w:val="110"/>
          <w:sz w:val="32"/>
        </w:rPr>
        <w:t>klubu</w:t>
      </w:r>
    </w:p>
    <w:p>
      <w:pPr>
        <w:pStyle w:val="ListParagraph"/>
        <w:numPr>
          <w:ilvl w:val="1"/>
          <w:numId w:val="1"/>
        </w:numPr>
        <w:tabs>
          <w:tab w:pos="1806" w:val="left" w:leader="none"/>
        </w:tabs>
        <w:spacing w:line="240" w:lineRule="auto" w:before="149" w:after="0"/>
        <w:ind w:left="1806" w:right="0" w:hanging="254"/>
        <w:jc w:val="left"/>
        <w:rPr>
          <w:rFonts w:ascii="Tahoma" w:hAnsi="Tahoma"/>
          <w:color w:val="4975FC"/>
          <w:sz w:val="18"/>
        </w:rPr>
      </w:pPr>
      <w:r>
        <w:rPr>
          <w:rFonts w:ascii="Arial" w:hAnsi="Arial"/>
          <w:i/>
          <w:color w:val="4975FC"/>
          <w:spacing w:val="-4"/>
          <w:sz w:val="18"/>
        </w:rPr>
        <w:t>Název</w:t>
      </w:r>
      <w:r>
        <w:rPr>
          <w:rFonts w:ascii="Arial" w:hAnsi="Arial"/>
          <w:i/>
          <w:color w:val="4975FC"/>
          <w:spacing w:val="-7"/>
          <w:sz w:val="18"/>
        </w:rPr>
        <w:t> </w:t>
      </w:r>
      <w:r>
        <w:rPr>
          <w:rFonts w:ascii="Arial" w:hAnsi="Arial"/>
          <w:i/>
          <w:color w:val="4975FC"/>
          <w:spacing w:val="-4"/>
          <w:sz w:val="18"/>
        </w:rPr>
        <w:t>činnosti</w:t>
      </w:r>
      <w:r>
        <w:rPr>
          <w:rFonts w:ascii="Arial" w:hAnsi="Arial"/>
          <w:i/>
          <w:color w:val="4975FC"/>
          <w:spacing w:val="-7"/>
          <w:sz w:val="18"/>
        </w:rPr>
        <w:t> </w:t>
      </w:r>
      <w:r>
        <w:rPr>
          <w:rFonts w:ascii="Arial" w:hAnsi="Arial"/>
          <w:i/>
          <w:color w:val="4975FC"/>
          <w:spacing w:val="-4"/>
          <w:sz w:val="18"/>
        </w:rPr>
        <w:t>ŠK</w:t>
      </w:r>
      <w:r>
        <w:rPr>
          <w:rFonts w:ascii="Arial" w:hAnsi="Arial"/>
          <w:i/>
          <w:color w:val="4975FC"/>
          <w:spacing w:val="-7"/>
          <w:sz w:val="18"/>
        </w:rPr>
        <w:t> </w:t>
      </w:r>
      <w:r>
        <w:rPr>
          <w:rFonts w:ascii="Arial" w:hAnsi="Arial"/>
          <w:i/>
          <w:color w:val="4975FC"/>
          <w:spacing w:val="-4"/>
          <w:sz w:val="18"/>
        </w:rPr>
        <w:t>(kroužku):</w:t>
      </w:r>
    </w:p>
    <w:p>
      <w:pPr>
        <w:pStyle w:val="ListParagraph"/>
        <w:numPr>
          <w:ilvl w:val="1"/>
          <w:numId w:val="1"/>
        </w:numPr>
        <w:tabs>
          <w:tab w:pos="1806" w:val="left" w:leader="none"/>
        </w:tabs>
        <w:spacing w:line="240" w:lineRule="auto" w:before="22" w:after="0"/>
        <w:ind w:left="1806" w:right="0" w:hanging="254"/>
        <w:jc w:val="left"/>
        <w:rPr>
          <w:rFonts w:ascii="Tahoma" w:hAnsi="Tahoma"/>
          <w:color w:val="4975FC"/>
          <w:sz w:val="18"/>
        </w:rPr>
      </w:pPr>
      <w:r>
        <w:rPr>
          <w:rFonts w:ascii="Arial" w:hAnsi="Arial"/>
          <w:i/>
          <w:color w:val="4975FC"/>
          <w:sz w:val="18"/>
        </w:rPr>
        <w:t>Charakteristika</w:t>
      </w:r>
      <w:r>
        <w:rPr>
          <w:rFonts w:ascii="Arial" w:hAnsi="Arial"/>
          <w:i/>
          <w:color w:val="4975FC"/>
          <w:spacing w:val="-11"/>
          <w:sz w:val="18"/>
        </w:rPr>
        <w:t> </w:t>
      </w:r>
      <w:r>
        <w:rPr>
          <w:rFonts w:ascii="Arial" w:hAnsi="Arial"/>
          <w:i/>
          <w:color w:val="4975FC"/>
          <w:sz w:val="18"/>
        </w:rPr>
        <w:t>činnosti</w:t>
      </w:r>
      <w:r>
        <w:rPr>
          <w:rFonts w:ascii="Arial" w:hAnsi="Arial"/>
          <w:i/>
          <w:color w:val="4975FC"/>
          <w:spacing w:val="-10"/>
          <w:sz w:val="18"/>
        </w:rPr>
        <w:t> </w:t>
      </w:r>
      <w:r>
        <w:rPr>
          <w:rFonts w:ascii="Arial" w:hAnsi="Arial"/>
          <w:i/>
          <w:color w:val="4975FC"/>
          <w:sz w:val="18"/>
        </w:rPr>
        <w:t>kroužku</w:t>
      </w:r>
      <w:r>
        <w:rPr>
          <w:rFonts w:ascii="Arial" w:hAnsi="Arial"/>
          <w:i/>
          <w:color w:val="4975FC"/>
          <w:spacing w:val="-10"/>
          <w:sz w:val="18"/>
        </w:rPr>
        <w:t> </w:t>
      </w:r>
      <w:r>
        <w:rPr>
          <w:rFonts w:ascii="Arial" w:hAnsi="Arial"/>
          <w:i/>
          <w:color w:val="4975FC"/>
          <w:sz w:val="18"/>
        </w:rPr>
        <w:t>ŠK,</w:t>
      </w:r>
      <w:r>
        <w:rPr>
          <w:rFonts w:ascii="Arial" w:hAnsi="Arial"/>
          <w:i/>
          <w:color w:val="4975FC"/>
          <w:spacing w:val="-10"/>
          <w:sz w:val="18"/>
        </w:rPr>
        <w:t> </w:t>
      </w:r>
      <w:r>
        <w:rPr>
          <w:rFonts w:ascii="Arial" w:hAnsi="Arial"/>
          <w:i/>
          <w:color w:val="4975FC"/>
          <w:sz w:val="18"/>
        </w:rPr>
        <w:t>včetně</w:t>
      </w:r>
      <w:r>
        <w:rPr>
          <w:rFonts w:ascii="Arial" w:hAnsi="Arial"/>
          <w:i/>
          <w:color w:val="4975FC"/>
          <w:spacing w:val="-10"/>
          <w:sz w:val="18"/>
        </w:rPr>
        <w:t> </w:t>
      </w:r>
      <w:r>
        <w:rPr>
          <w:rFonts w:ascii="Arial" w:hAnsi="Arial"/>
          <w:i/>
          <w:color w:val="4975FC"/>
          <w:sz w:val="18"/>
        </w:rPr>
        <w:t>cílů</w:t>
      </w:r>
      <w:r>
        <w:rPr>
          <w:rFonts w:ascii="Arial" w:hAnsi="Arial"/>
          <w:i/>
          <w:color w:val="4975FC"/>
          <w:spacing w:val="-10"/>
          <w:sz w:val="18"/>
        </w:rPr>
        <w:t> </w:t>
      </w:r>
      <w:r>
        <w:rPr>
          <w:rFonts w:ascii="Arial" w:hAnsi="Arial"/>
          <w:i/>
          <w:color w:val="4975FC"/>
          <w:sz w:val="18"/>
        </w:rPr>
        <w:t>a</w:t>
      </w:r>
      <w:r>
        <w:rPr>
          <w:rFonts w:ascii="Arial" w:hAnsi="Arial"/>
          <w:i/>
          <w:color w:val="4975FC"/>
          <w:spacing w:val="-10"/>
          <w:sz w:val="18"/>
        </w:rPr>
        <w:t> </w:t>
      </w:r>
      <w:r>
        <w:rPr>
          <w:rFonts w:ascii="Arial" w:hAnsi="Arial"/>
          <w:i/>
          <w:color w:val="4975FC"/>
          <w:sz w:val="18"/>
        </w:rPr>
        <w:t>návaznosti</w:t>
      </w:r>
      <w:r>
        <w:rPr>
          <w:rFonts w:ascii="Arial" w:hAnsi="Arial"/>
          <w:i/>
          <w:color w:val="4975FC"/>
          <w:spacing w:val="-10"/>
          <w:sz w:val="18"/>
        </w:rPr>
        <w:t> </w:t>
      </w:r>
      <w:r>
        <w:rPr>
          <w:rFonts w:ascii="Arial" w:hAnsi="Arial"/>
          <w:i/>
          <w:color w:val="4975FC"/>
          <w:sz w:val="18"/>
        </w:rPr>
        <w:t>na</w:t>
      </w:r>
      <w:r>
        <w:rPr>
          <w:rFonts w:ascii="Arial" w:hAnsi="Arial"/>
          <w:i/>
          <w:color w:val="4975FC"/>
          <w:spacing w:val="-10"/>
          <w:sz w:val="18"/>
        </w:rPr>
        <w:t> </w:t>
      </w:r>
      <w:r>
        <w:rPr>
          <w:rFonts w:ascii="Arial" w:hAnsi="Arial"/>
          <w:i/>
          <w:color w:val="4975FC"/>
          <w:sz w:val="18"/>
        </w:rPr>
        <w:t>vzdělávání</w:t>
      </w:r>
      <w:r>
        <w:rPr>
          <w:rFonts w:ascii="Arial" w:hAnsi="Arial"/>
          <w:i/>
          <w:color w:val="4975FC"/>
          <w:spacing w:val="-10"/>
          <w:sz w:val="18"/>
        </w:rPr>
        <w:t> </w:t>
      </w:r>
      <w:r>
        <w:rPr>
          <w:rFonts w:ascii="Arial" w:hAnsi="Arial"/>
          <w:i/>
          <w:color w:val="4975FC"/>
          <w:sz w:val="18"/>
        </w:rPr>
        <w:t>ve</w:t>
      </w:r>
      <w:r>
        <w:rPr>
          <w:rFonts w:ascii="Arial" w:hAnsi="Arial"/>
          <w:i/>
          <w:color w:val="4975FC"/>
          <w:spacing w:val="-10"/>
          <w:sz w:val="18"/>
        </w:rPr>
        <w:t> </w:t>
      </w:r>
      <w:r>
        <w:rPr>
          <w:rFonts w:ascii="Arial" w:hAnsi="Arial"/>
          <w:i/>
          <w:color w:val="4975FC"/>
          <w:spacing w:val="-2"/>
          <w:sz w:val="18"/>
        </w:rPr>
        <w:t>škole:</w:t>
      </w:r>
    </w:p>
    <w:p>
      <w:pPr>
        <w:pStyle w:val="ListParagraph"/>
        <w:numPr>
          <w:ilvl w:val="1"/>
          <w:numId w:val="1"/>
        </w:numPr>
        <w:tabs>
          <w:tab w:pos="1806" w:val="left" w:leader="none"/>
        </w:tabs>
        <w:spacing w:line="240" w:lineRule="auto" w:before="21" w:after="0"/>
        <w:ind w:left="1806" w:right="0" w:hanging="254"/>
        <w:jc w:val="left"/>
        <w:rPr>
          <w:rFonts w:ascii="Tahoma" w:hAnsi="Tahoma"/>
          <w:color w:val="4975FC"/>
          <w:sz w:val="18"/>
        </w:rPr>
      </w:pPr>
      <w:r>
        <w:rPr>
          <w:rFonts w:ascii="Arial" w:hAnsi="Arial"/>
          <w:i/>
          <w:color w:val="4975FC"/>
          <w:sz w:val="18"/>
        </w:rPr>
        <w:t>Konkrétní</w:t>
      </w:r>
      <w:r>
        <w:rPr>
          <w:rFonts w:ascii="Arial" w:hAnsi="Arial"/>
          <w:i/>
          <w:color w:val="4975FC"/>
          <w:spacing w:val="-12"/>
          <w:sz w:val="18"/>
        </w:rPr>
        <w:t> </w:t>
      </w:r>
      <w:r>
        <w:rPr>
          <w:rFonts w:ascii="Arial" w:hAnsi="Arial"/>
          <w:i/>
          <w:color w:val="4975FC"/>
          <w:sz w:val="18"/>
        </w:rPr>
        <w:t>obsah</w:t>
      </w:r>
      <w:r>
        <w:rPr>
          <w:rFonts w:ascii="Arial" w:hAnsi="Arial"/>
          <w:i/>
          <w:color w:val="4975FC"/>
          <w:spacing w:val="-11"/>
          <w:sz w:val="18"/>
        </w:rPr>
        <w:t> </w:t>
      </w:r>
      <w:r>
        <w:rPr>
          <w:rFonts w:ascii="Arial" w:hAnsi="Arial"/>
          <w:i/>
          <w:color w:val="4975FC"/>
          <w:sz w:val="18"/>
        </w:rPr>
        <w:t>a</w:t>
      </w:r>
      <w:r>
        <w:rPr>
          <w:rFonts w:ascii="Arial" w:hAnsi="Arial"/>
          <w:i/>
          <w:color w:val="4975FC"/>
          <w:spacing w:val="-12"/>
          <w:sz w:val="18"/>
        </w:rPr>
        <w:t> </w:t>
      </w:r>
      <w:r>
        <w:rPr>
          <w:rFonts w:ascii="Arial" w:hAnsi="Arial"/>
          <w:i/>
          <w:color w:val="4975FC"/>
          <w:sz w:val="18"/>
        </w:rPr>
        <w:t>očekávané</w:t>
      </w:r>
      <w:r>
        <w:rPr>
          <w:rFonts w:ascii="Arial" w:hAnsi="Arial"/>
          <w:i/>
          <w:color w:val="4975FC"/>
          <w:spacing w:val="-11"/>
          <w:sz w:val="18"/>
        </w:rPr>
        <w:t> </w:t>
      </w:r>
      <w:r>
        <w:rPr>
          <w:rFonts w:ascii="Arial" w:hAnsi="Arial"/>
          <w:i/>
          <w:color w:val="4975FC"/>
          <w:sz w:val="18"/>
        </w:rPr>
        <w:t>výsledky</w:t>
      </w:r>
      <w:r>
        <w:rPr>
          <w:rFonts w:ascii="Arial" w:hAnsi="Arial"/>
          <w:i/>
          <w:color w:val="4975FC"/>
          <w:spacing w:val="-12"/>
          <w:sz w:val="18"/>
        </w:rPr>
        <w:t> </w:t>
      </w:r>
      <w:r>
        <w:rPr>
          <w:rFonts w:ascii="Arial" w:hAnsi="Arial"/>
          <w:i/>
          <w:color w:val="4975FC"/>
          <w:sz w:val="18"/>
        </w:rPr>
        <w:t>činností</w:t>
      </w:r>
      <w:r>
        <w:rPr>
          <w:rFonts w:ascii="Arial" w:hAnsi="Arial"/>
          <w:i/>
          <w:color w:val="4975FC"/>
          <w:spacing w:val="-11"/>
          <w:sz w:val="18"/>
        </w:rPr>
        <w:t> </w:t>
      </w:r>
      <w:r>
        <w:rPr>
          <w:rFonts w:ascii="Arial" w:hAnsi="Arial"/>
          <w:i/>
          <w:color w:val="4975FC"/>
          <w:sz w:val="18"/>
        </w:rPr>
        <w:t>žáků</w:t>
      </w:r>
      <w:r>
        <w:rPr>
          <w:rFonts w:ascii="Arial" w:hAnsi="Arial"/>
          <w:i/>
          <w:color w:val="4975FC"/>
          <w:spacing w:val="-11"/>
          <w:sz w:val="18"/>
        </w:rPr>
        <w:t> </w:t>
      </w:r>
      <w:r>
        <w:rPr>
          <w:rFonts w:ascii="Arial" w:hAnsi="Arial"/>
          <w:i/>
          <w:color w:val="4975FC"/>
          <w:sz w:val="18"/>
        </w:rPr>
        <w:t>daného</w:t>
      </w:r>
      <w:r>
        <w:rPr>
          <w:rFonts w:ascii="Arial" w:hAnsi="Arial"/>
          <w:i/>
          <w:color w:val="4975FC"/>
          <w:spacing w:val="-12"/>
          <w:sz w:val="18"/>
        </w:rPr>
        <w:t> </w:t>
      </w:r>
      <w:r>
        <w:rPr>
          <w:rFonts w:ascii="Arial" w:hAnsi="Arial"/>
          <w:i/>
          <w:color w:val="4975FC"/>
          <w:sz w:val="18"/>
        </w:rPr>
        <w:t>kroužku</w:t>
      </w:r>
      <w:r>
        <w:rPr>
          <w:rFonts w:ascii="Arial" w:hAnsi="Arial"/>
          <w:i/>
          <w:color w:val="4975FC"/>
          <w:spacing w:val="-11"/>
          <w:sz w:val="18"/>
        </w:rPr>
        <w:t> </w:t>
      </w:r>
      <w:r>
        <w:rPr>
          <w:rFonts w:ascii="Arial" w:hAnsi="Arial"/>
          <w:i/>
          <w:color w:val="4975FC"/>
          <w:spacing w:val="-5"/>
          <w:sz w:val="18"/>
        </w:rPr>
        <w:t>ŠK:</w:t>
      </w:r>
    </w:p>
    <w:p>
      <w:pPr>
        <w:spacing w:after="0" w:line="240" w:lineRule="auto"/>
        <w:jc w:val="left"/>
        <w:rPr>
          <w:rFonts w:ascii="Tahoma" w:hAnsi="Tahoma"/>
          <w:sz w:val="18"/>
        </w:rPr>
        <w:sectPr>
          <w:pgSz w:w="11910" w:h="16840"/>
          <w:pgMar w:header="0" w:footer="579" w:top="1320" w:bottom="760" w:left="1140" w:right="60"/>
        </w:sectPr>
      </w:pPr>
    </w:p>
    <w:p>
      <w:pPr>
        <w:spacing w:before="76"/>
        <w:ind w:left="1808" w:right="0" w:firstLine="0"/>
        <w:jc w:val="left"/>
        <w:rPr>
          <w:rFonts w:ascii="Cambria" w:hAnsi="Cambria"/>
          <w:sz w:val="24"/>
        </w:rPr>
      </w:pPr>
      <w:r>
        <w:rPr>
          <w:rFonts w:ascii="Cambria" w:hAnsi="Cambria"/>
          <w:color w:val="3566FC"/>
          <w:w w:val="105"/>
          <w:sz w:val="24"/>
        </w:rPr>
        <w:t>Tradiční</w:t>
      </w:r>
      <w:r>
        <w:rPr>
          <w:rFonts w:ascii="Cambria" w:hAnsi="Cambria"/>
          <w:color w:val="3566FC"/>
          <w:spacing w:val="27"/>
          <w:w w:val="105"/>
          <w:sz w:val="24"/>
        </w:rPr>
        <w:t> </w:t>
      </w:r>
      <w:r>
        <w:rPr>
          <w:rFonts w:ascii="Cambria" w:hAnsi="Cambria"/>
          <w:color w:val="3566FC"/>
          <w:w w:val="105"/>
          <w:sz w:val="24"/>
        </w:rPr>
        <w:t>modelový</w:t>
      </w:r>
      <w:r>
        <w:rPr>
          <w:rFonts w:ascii="Cambria" w:hAnsi="Cambria"/>
          <w:color w:val="3566FC"/>
          <w:spacing w:val="28"/>
          <w:w w:val="105"/>
          <w:sz w:val="24"/>
        </w:rPr>
        <w:t> </w:t>
      </w:r>
      <w:r>
        <w:rPr>
          <w:rFonts w:ascii="Cambria" w:hAnsi="Cambria"/>
          <w:color w:val="3566FC"/>
          <w:w w:val="105"/>
          <w:sz w:val="24"/>
        </w:rPr>
        <w:t>ŠVP</w:t>
      </w:r>
      <w:r>
        <w:rPr>
          <w:rFonts w:ascii="Cambria" w:hAnsi="Cambria"/>
          <w:color w:val="3566FC"/>
          <w:spacing w:val="28"/>
          <w:w w:val="105"/>
          <w:sz w:val="24"/>
        </w:rPr>
        <w:t> </w:t>
      </w:r>
      <w:r>
        <w:rPr>
          <w:rFonts w:ascii="Cambria" w:hAnsi="Cambria"/>
          <w:color w:val="3566FC"/>
          <w:sz w:val="24"/>
        </w:rPr>
        <w:t>/</w:t>
      </w:r>
      <w:r>
        <w:rPr>
          <w:rFonts w:ascii="Cambria" w:hAnsi="Cambria"/>
          <w:color w:val="3566FC"/>
          <w:spacing w:val="28"/>
          <w:w w:val="105"/>
          <w:sz w:val="24"/>
        </w:rPr>
        <w:t> </w:t>
      </w:r>
      <w:r>
        <w:rPr>
          <w:rFonts w:ascii="Cambria" w:hAnsi="Cambria"/>
          <w:color w:val="3566FC"/>
          <w:w w:val="105"/>
          <w:sz w:val="24"/>
        </w:rPr>
        <w:t>Školní</w:t>
      </w:r>
      <w:r>
        <w:rPr>
          <w:rFonts w:ascii="Cambria" w:hAnsi="Cambria"/>
          <w:color w:val="3566FC"/>
          <w:spacing w:val="28"/>
          <w:w w:val="105"/>
          <w:sz w:val="24"/>
        </w:rPr>
        <w:t> </w:t>
      </w:r>
      <w:r>
        <w:rPr>
          <w:rFonts w:ascii="Cambria" w:hAnsi="Cambria"/>
          <w:color w:val="3566FC"/>
          <w:w w:val="105"/>
          <w:sz w:val="24"/>
        </w:rPr>
        <w:t>vzdělávací</w:t>
      </w:r>
      <w:r>
        <w:rPr>
          <w:rFonts w:ascii="Cambria" w:hAnsi="Cambria"/>
          <w:color w:val="3566FC"/>
          <w:spacing w:val="28"/>
          <w:w w:val="105"/>
          <w:sz w:val="24"/>
        </w:rPr>
        <w:t> </w:t>
      </w:r>
      <w:r>
        <w:rPr>
          <w:rFonts w:ascii="Cambria" w:hAnsi="Cambria"/>
          <w:color w:val="3566FC"/>
          <w:w w:val="105"/>
          <w:sz w:val="24"/>
        </w:rPr>
        <w:t>program</w:t>
      </w:r>
      <w:r>
        <w:rPr>
          <w:rFonts w:ascii="Cambria" w:hAnsi="Cambria"/>
          <w:color w:val="3566FC"/>
          <w:spacing w:val="28"/>
          <w:w w:val="105"/>
          <w:sz w:val="24"/>
        </w:rPr>
        <w:t> </w:t>
      </w:r>
      <w:r>
        <w:rPr>
          <w:rFonts w:ascii="Cambria" w:hAnsi="Cambria"/>
          <w:color w:val="3566FC"/>
          <w:w w:val="105"/>
          <w:sz w:val="24"/>
        </w:rPr>
        <w:t>školního</w:t>
      </w:r>
      <w:r>
        <w:rPr>
          <w:rFonts w:ascii="Cambria" w:hAnsi="Cambria"/>
          <w:color w:val="3566FC"/>
          <w:spacing w:val="28"/>
          <w:w w:val="105"/>
          <w:sz w:val="24"/>
        </w:rPr>
        <w:t> </w:t>
      </w:r>
      <w:r>
        <w:rPr>
          <w:rFonts w:ascii="Cambria" w:hAnsi="Cambria"/>
          <w:color w:val="3566FC"/>
          <w:spacing w:val="-2"/>
          <w:w w:val="105"/>
          <w:sz w:val="24"/>
        </w:rPr>
        <w:t>klubu</w:t>
      </w:r>
    </w:p>
    <w:p>
      <w:pPr>
        <w:pStyle w:val="BodyText"/>
        <w:spacing w:line="420" w:lineRule="auto" w:before="146"/>
        <w:ind w:left="1808" w:right="3961"/>
      </w:pPr>
      <w:r>
        <w:rPr>
          <w:color w:val="1B377C"/>
          <w:w w:val="105"/>
        </w:rPr>
        <w:t>Dílo vzniklo v IPs Podpora kurikulární práce škol. Registrační</w:t>
      </w:r>
      <w:r>
        <w:rPr>
          <w:color w:val="1B377C"/>
          <w:spacing w:val="-15"/>
          <w:w w:val="105"/>
        </w:rPr>
        <w:t> </w:t>
      </w:r>
      <w:r>
        <w:rPr>
          <w:color w:val="1B377C"/>
          <w:w w:val="105"/>
        </w:rPr>
        <w:t>číslo</w:t>
      </w:r>
      <w:r>
        <w:rPr>
          <w:color w:val="1B377C"/>
          <w:spacing w:val="-15"/>
          <w:w w:val="105"/>
        </w:rPr>
        <w:t> </w:t>
      </w:r>
      <w:r>
        <w:rPr>
          <w:color w:val="1B377C"/>
          <w:w w:val="105"/>
        </w:rPr>
        <w:t>projektu</w:t>
      </w:r>
      <w:r>
        <w:rPr>
          <w:color w:val="1B377C"/>
          <w:spacing w:val="-15"/>
          <w:w w:val="105"/>
        </w:rPr>
        <w:t> </w:t>
      </w:r>
      <w:r>
        <w:rPr>
          <w:color w:val="1B377C"/>
          <w:w w:val="105"/>
        </w:rPr>
        <w:t>CZ.02.02.XX/00/22_005/0004756</w:t>
      </w:r>
    </w:p>
    <w:p>
      <w:pPr>
        <w:pStyle w:val="BodyText"/>
        <w:spacing w:before="22"/>
      </w:pPr>
    </w:p>
    <w:p>
      <w:pPr>
        <w:pStyle w:val="BodyText"/>
        <w:spacing w:line="264" w:lineRule="auto"/>
        <w:ind w:left="1808" w:right="4412"/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4868996</wp:posOffset>
            </wp:positionH>
            <wp:positionV relativeFrom="paragraph">
              <wp:posOffset>41056</wp:posOffset>
            </wp:positionV>
            <wp:extent cx="720051" cy="251993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51" cy="251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B377C"/>
          <w:w w:val="105"/>
        </w:rPr>
        <w:t>Dílo podléhá licenci CreativeCommons CC BY SA 4.0</w:t>
      </w:r>
      <w:r>
        <w:rPr>
          <w:color w:val="1B377C"/>
          <w:spacing w:val="40"/>
          <w:w w:val="105"/>
        </w:rPr>
        <w:t> </w:t>
      </w:r>
      <w:r>
        <w:rPr>
          <w:color w:val="1B377C"/>
          <w:w w:val="105"/>
        </w:rPr>
        <w:t>–</w:t>
      </w:r>
      <w:r>
        <w:rPr>
          <w:color w:val="1B377C"/>
          <w:spacing w:val="-5"/>
          <w:w w:val="105"/>
        </w:rPr>
        <w:t> </w:t>
      </w:r>
      <w:r>
        <w:rPr>
          <w:color w:val="1B377C"/>
          <w:w w:val="105"/>
        </w:rPr>
        <w:t>Uveďte</w:t>
      </w:r>
      <w:r>
        <w:rPr>
          <w:color w:val="1B377C"/>
          <w:spacing w:val="-5"/>
          <w:w w:val="105"/>
        </w:rPr>
        <w:t> </w:t>
      </w:r>
      <w:r>
        <w:rPr>
          <w:color w:val="1B377C"/>
          <w:w w:val="105"/>
        </w:rPr>
        <w:t>původ</w:t>
      </w:r>
      <w:r>
        <w:rPr>
          <w:color w:val="1B377C"/>
          <w:spacing w:val="-5"/>
          <w:w w:val="105"/>
        </w:rPr>
        <w:t> </w:t>
      </w:r>
      <w:r>
        <w:rPr>
          <w:color w:val="1B377C"/>
          <w:w w:val="105"/>
        </w:rPr>
        <w:t>–</w:t>
      </w:r>
      <w:r>
        <w:rPr>
          <w:color w:val="1B377C"/>
          <w:spacing w:val="-5"/>
          <w:w w:val="105"/>
        </w:rPr>
        <w:t> </w:t>
      </w:r>
      <w:r>
        <w:rPr>
          <w:color w:val="1B377C"/>
          <w:w w:val="105"/>
        </w:rPr>
        <w:t>Zachovejte</w:t>
      </w:r>
      <w:r>
        <w:rPr>
          <w:color w:val="1B377C"/>
          <w:spacing w:val="-5"/>
          <w:w w:val="105"/>
        </w:rPr>
        <w:t> </w:t>
      </w:r>
      <w:r>
        <w:rPr>
          <w:color w:val="1B377C"/>
          <w:w w:val="105"/>
        </w:rPr>
        <w:t>licenci</w:t>
      </w:r>
      <w:r>
        <w:rPr>
          <w:color w:val="1B377C"/>
          <w:spacing w:val="-5"/>
          <w:w w:val="105"/>
        </w:rPr>
        <w:t> </w:t>
      </w:r>
      <w:r>
        <w:rPr>
          <w:color w:val="1B377C"/>
          <w:w w:val="105"/>
        </w:rPr>
        <w:t>4.0</w:t>
      </w:r>
      <w:r>
        <w:rPr>
          <w:color w:val="1B377C"/>
          <w:spacing w:val="-5"/>
          <w:w w:val="105"/>
        </w:rPr>
        <w:t> </w:t>
      </w:r>
      <w:r>
        <w:rPr>
          <w:color w:val="1B377C"/>
          <w:w w:val="105"/>
        </w:rPr>
        <w:t>Mezinárodní.</w:t>
      </w:r>
    </w:p>
    <w:p>
      <w:pPr>
        <w:pStyle w:val="BodyText"/>
        <w:spacing w:before="165"/>
      </w:pPr>
    </w:p>
    <w:p>
      <w:pPr>
        <w:pStyle w:val="BodyText"/>
        <w:ind w:left="1808"/>
      </w:pPr>
      <w:r>
        <w:rPr>
          <w:color w:val="1B377C"/>
        </w:rPr>
        <w:t>Autorem</w:t>
      </w:r>
      <w:r>
        <w:rPr>
          <w:color w:val="1B377C"/>
          <w:spacing w:val="24"/>
        </w:rPr>
        <w:t> </w:t>
      </w:r>
      <w:r>
        <w:rPr>
          <w:color w:val="1B377C"/>
        </w:rPr>
        <w:t>materiálu</w:t>
      </w:r>
      <w:r>
        <w:rPr>
          <w:color w:val="1B377C"/>
          <w:spacing w:val="25"/>
        </w:rPr>
        <w:t> </w:t>
      </w:r>
      <w:r>
        <w:rPr>
          <w:color w:val="1B377C"/>
        </w:rPr>
        <w:t>a</w:t>
      </w:r>
      <w:r>
        <w:rPr>
          <w:color w:val="1B377C"/>
          <w:spacing w:val="25"/>
        </w:rPr>
        <w:t> </w:t>
      </w:r>
      <w:r>
        <w:rPr>
          <w:color w:val="1B377C"/>
        </w:rPr>
        <w:t>všech</w:t>
      </w:r>
      <w:r>
        <w:rPr>
          <w:color w:val="1B377C"/>
          <w:spacing w:val="25"/>
        </w:rPr>
        <w:t> </w:t>
      </w:r>
      <w:r>
        <w:rPr>
          <w:color w:val="1B377C"/>
        </w:rPr>
        <w:t>jeho</w:t>
      </w:r>
      <w:r>
        <w:rPr>
          <w:color w:val="1B377C"/>
          <w:spacing w:val="25"/>
        </w:rPr>
        <w:t> </w:t>
      </w:r>
      <w:r>
        <w:rPr>
          <w:color w:val="1B377C"/>
        </w:rPr>
        <w:t>částí,</w:t>
      </w:r>
      <w:r>
        <w:rPr>
          <w:color w:val="1B377C"/>
          <w:spacing w:val="24"/>
        </w:rPr>
        <w:t> </w:t>
      </w:r>
      <w:r>
        <w:rPr>
          <w:color w:val="1B377C"/>
        </w:rPr>
        <w:t>není-li</w:t>
      </w:r>
      <w:r>
        <w:rPr>
          <w:color w:val="1B377C"/>
          <w:spacing w:val="25"/>
        </w:rPr>
        <w:t> </w:t>
      </w:r>
      <w:r>
        <w:rPr>
          <w:color w:val="1B377C"/>
        </w:rPr>
        <w:t>uvedeno</w:t>
      </w:r>
      <w:r>
        <w:rPr>
          <w:color w:val="1B377C"/>
          <w:spacing w:val="25"/>
        </w:rPr>
        <w:t> </w:t>
      </w:r>
      <w:r>
        <w:rPr>
          <w:color w:val="1B377C"/>
        </w:rPr>
        <w:t>jinak,</w:t>
      </w:r>
      <w:r>
        <w:rPr>
          <w:color w:val="1B377C"/>
          <w:spacing w:val="25"/>
        </w:rPr>
        <w:t> </w:t>
      </w:r>
      <w:r>
        <w:rPr>
          <w:color w:val="1B377C"/>
        </w:rPr>
        <w:t>je</w:t>
      </w:r>
      <w:r>
        <w:rPr>
          <w:color w:val="1B377C"/>
          <w:spacing w:val="25"/>
        </w:rPr>
        <w:t> </w:t>
      </w:r>
      <w:r>
        <w:rPr>
          <w:color w:val="1B377C"/>
        </w:rPr>
        <w:t>kolektiv</w:t>
      </w:r>
      <w:r>
        <w:rPr>
          <w:color w:val="1B377C"/>
          <w:spacing w:val="25"/>
        </w:rPr>
        <w:t> </w:t>
      </w:r>
      <w:r>
        <w:rPr>
          <w:color w:val="1B377C"/>
        </w:rPr>
        <w:t>autorů</w:t>
      </w:r>
      <w:r>
        <w:rPr>
          <w:color w:val="1B377C"/>
          <w:spacing w:val="24"/>
        </w:rPr>
        <w:t> </w:t>
      </w:r>
      <w:r>
        <w:rPr>
          <w:color w:val="1B377C"/>
        </w:rPr>
        <w:t>NPI</w:t>
      </w:r>
      <w:r>
        <w:rPr>
          <w:color w:val="1B377C"/>
          <w:spacing w:val="25"/>
        </w:rPr>
        <w:t> </w:t>
      </w:r>
      <w:r>
        <w:rPr>
          <w:color w:val="1B377C"/>
          <w:spacing w:val="-5"/>
        </w:rPr>
        <w:t>ČR.</w:t>
      </w:r>
    </w:p>
    <w:p>
      <w:pPr>
        <w:pStyle w:val="BodyText"/>
        <w:spacing w:line="264" w:lineRule="auto" w:before="163"/>
        <w:ind w:left="1808" w:right="3664"/>
      </w:pPr>
      <w:r>
        <w:rPr>
          <w:color w:val="1B377C"/>
          <w:w w:val="105"/>
        </w:rPr>
        <w:t>Licenční podmínky navštivte na adrese: </w:t>
      </w:r>
      <w:r>
        <w:rPr>
          <w:color w:val="1B377C"/>
          <w:spacing w:val="-2"/>
          <w:w w:val="105"/>
          <w:u w:val="single" w:color="1B377C"/>
        </w:rPr>
        <w:t>https://creativecommons.org/licenses/by-sa/4.0/legalcode.cs</w:t>
      </w:r>
      <w:r>
        <w:rPr>
          <w:color w:val="1B377C"/>
          <w:spacing w:val="-2"/>
          <w:w w:val="105"/>
          <w:u w:val="none"/>
        </w:rPr>
        <w:t>.</w:t>
      </w:r>
    </w:p>
    <w:p>
      <w:pPr>
        <w:spacing w:after="0" w:line="264" w:lineRule="auto"/>
        <w:sectPr>
          <w:pgSz w:w="11910" w:h="16840"/>
          <w:pgMar w:header="0" w:footer="579" w:top="1320" w:bottom="760" w:left="1140" w:right="6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1680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557770" cy="1068514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7557770" cy="10685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7770" h="10685145">
                              <a:moveTo>
                                <a:pt x="7557554" y="0"/>
                              </a:moveTo>
                              <a:lnTo>
                                <a:pt x="0" y="0"/>
                              </a:lnTo>
                              <a:lnTo>
                                <a:pt x="0" y="10684700"/>
                              </a:lnTo>
                              <a:lnTo>
                                <a:pt x="7557554" y="10684700"/>
                              </a:lnTo>
                              <a:lnTo>
                                <a:pt x="75575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66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1015pt;width:595.083pt;height:841.315pt;mso-position-horizontal-relative:page;mso-position-vertical-relative:page;z-index:-15884800" id="docshape20" filled="true" fillcolor="#3566fc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8"/>
        <w:rPr>
          <w:sz w:val="20"/>
        </w:rPr>
      </w:pPr>
    </w:p>
    <w:p>
      <w:pPr>
        <w:pStyle w:val="BodyText"/>
        <w:ind w:left="452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60045" cy="360045"/>
                <wp:effectExtent l="0" t="0" r="0" b="1904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360045" cy="360045"/>
                          <a:chExt cx="360045" cy="36004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35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359994" y="359994"/>
                                </a:lnTo>
                                <a:lnTo>
                                  <a:pt x="359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629" y="127044"/>
                            <a:ext cx="194247" cy="1282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28.35pt;height:28.35pt;mso-position-horizontal-relative:char;mso-position-vertical-relative:line" id="docshapegroup21" coordorigin="0,0" coordsize="567,567">
                <v:rect style="position:absolute;left:0;top:0;width:567;height:567" id="docshape22" filled="true" fillcolor="#ffffff" stroked="false">
                  <v:fill type="solid"/>
                </v:rect>
                <v:shape style="position:absolute;left:130;top:200;width:306;height:202" type="#_x0000_t75" id="docshape23" stroked="false">
                  <v:imagedata r:id="rId13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04" w:lineRule="auto" w:before="110"/>
        <w:ind w:left="3249" w:right="4324"/>
        <w:jc w:val="center"/>
        <w:rPr>
          <w:rFonts w:ascii="Arial Black" w:hAnsi="Arial Black"/>
        </w:rPr>
      </w:pPr>
      <w:r>
        <w:rPr>
          <w:rFonts w:ascii="Arial Black" w:hAnsi="Arial Black"/>
          <w:color w:val="FFFFFF"/>
          <w:w w:val="90"/>
        </w:rPr>
        <w:t>Národní pedagogický institut </w:t>
      </w:r>
      <w:r>
        <w:rPr>
          <w:rFonts w:ascii="Arial Black" w:hAnsi="Arial Black"/>
          <w:color w:val="FFFFFF"/>
        </w:rPr>
        <w:t>České republiky</w:t>
      </w:r>
    </w:p>
    <w:p>
      <w:pPr>
        <w:pStyle w:val="BodyText"/>
        <w:spacing w:before="50"/>
        <w:ind w:left="3249" w:right="4324"/>
        <w:jc w:val="center"/>
        <w:rPr>
          <w:rFonts w:ascii="Arial"/>
        </w:rPr>
      </w:pPr>
      <w:r>
        <w:rPr>
          <w:rFonts w:ascii="Arial"/>
          <w:color w:val="FFFFFF"/>
          <w:w w:val="105"/>
        </w:rPr>
        <w:t>Praha,</w:t>
      </w:r>
      <w:r>
        <w:rPr>
          <w:rFonts w:ascii="Arial"/>
          <w:color w:val="FFFFFF"/>
          <w:spacing w:val="12"/>
          <w:w w:val="105"/>
        </w:rPr>
        <w:t> </w:t>
      </w:r>
      <w:r>
        <w:rPr>
          <w:rFonts w:ascii="Arial"/>
          <w:color w:val="FFFFFF"/>
          <w:w w:val="105"/>
        </w:rPr>
        <w:t>leden</w:t>
      </w:r>
      <w:r>
        <w:rPr>
          <w:rFonts w:ascii="Arial"/>
          <w:color w:val="FFFFFF"/>
          <w:spacing w:val="12"/>
          <w:w w:val="105"/>
        </w:rPr>
        <w:t> </w:t>
      </w:r>
      <w:r>
        <w:rPr>
          <w:rFonts w:ascii="Arial"/>
          <w:color w:val="FFFFFF"/>
          <w:spacing w:val="-4"/>
          <w:w w:val="105"/>
        </w:rPr>
        <w:t>2025</w:t>
      </w:r>
    </w:p>
    <w:p>
      <w:pPr>
        <w:pStyle w:val="BodyText"/>
        <w:spacing w:before="30"/>
        <w:ind w:left="3249" w:right="4324"/>
        <w:jc w:val="center"/>
        <w:rPr>
          <w:rFonts w:ascii="Arial Black"/>
        </w:rPr>
      </w:pPr>
      <w:hyperlink r:id="rId14">
        <w:r>
          <w:rPr>
            <w:rFonts w:ascii="Arial Black"/>
            <w:color w:val="FFFFFF"/>
            <w:spacing w:val="-2"/>
            <w:w w:val="95"/>
          </w:rPr>
          <w:t>www.npi.cz</w:t>
        </w:r>
      </w:hyperlink>
    </w:p>
    <w:sectPr>
      <w:footerReference w:type="default" r:id="rId12"/>
      <w:pgSz w:w="11910" w:h="16840"/>
      <w:pgMar w:header="0" w:footer="0" w:top="1920" w:bottom="280" w:left="114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1952">
              <wp:simplePos x="0" y="0"/>
              <wp:positionH relativeFrom="page">
                <wp:posOffset>779299</wp:posOffset>
              </wp:positionH>
              <wp:positionV relativeFrom="page">
                <wp:posOffset>10184391</wp:posOffset>
              </wp:positionV>
              <wp:extent cx="3118485" cy="15557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3118485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Trebuchet MS" w:hAnsi="Trebuchet MS"/>
                              <w:sz w:val="15"/>
                            </w:rPr>
                          </w:pPr>
                          <w:r>
                            <w:rPr>
                              <w:rFonts w:ascii="Arial Black" w:hAnsi="Arial Black"/>
                              <w:color w:val="4975FC"/>
                              <w:sz w:val="15"/>
                            </w:rPr>
                            <w:t>Tradiční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-2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z w:val="15"/>
                            </w:rPr>
                            <w:t>modelový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z w:val="15"/>
                            </w:rPr>
                            <w:t>ŠVP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-2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z w:val="15"/>
                            </w:rPr>
                            <w:t>/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color w:val="4975FC"/>
                              <w:sz w:val="15"/>
                            </w:rPr>
                            <w:t>Školní</w:t>
                          </w:r>
                          <w:r>
                            <w:rPr>
                              <w:rFonts w:ascii="Trebuchet MS" w:hAnsi="Trebuchet MS"/>
                              <w:color w:val="4975FC"/>
                              <w:spacing w:val="3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color w:val="4975FC"/>
                              <w:sz w:val="15"/>
                            </w:rPr>
                            <w:t>vzdělávací</w:t>
                          </w:r>
                          <w:r>
                            <w:rPr>
                              <w:rFonts w:ascii="Trebuchet MS" w:hAnsi="Trebuchet MS"/>
                              <w:color w:val="4975FC"/>
                              <w:spacing w:val="4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color w:val="4975FC"/>
                              <w:sz w:val="15"/>
                            </w:rPr>
                            <w:t>program</w:t>
                          </w:r>
                          <w:r>
                            <w:rPr>
                              <w:rFonts w:ascii="Trebuchet MS" w:hAnsi="Trebuchet MS"/>
                              <w:color w:val="4975FC"/>
                              <w:spacing w:val="3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color w:val="4975FC"/>
                              <w:sz w:val="15"/>
                            </w:rPr>
                            <w:t>školního</w:t>
                          </w:r>
                          <w:r>
                            <w:rPr>
                              <w:rFonts w:ascii="Trebuchet MS" w:hAnsi="Trebuchet MS"/>
                              <w:color w:val="4975FC"/>
                              <w:spacing w:val="4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color w:val="4975FC"/>
                              <w:spacing w:val="-2"/>
                              <w:sz w:val="15"/>
                            </w:rPr>
                            <w:t>klubu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1.362202pt;margin-top:801.920593pt;width:245.55pt;height:12.25pt;mso-position-horizontal-relative:page;mso-position-vertical-relative:page;z-index:-15894528" type="#_x0000_t202" id="docshape10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Trebuchet MS" w:hAnsi="Trebuchet MS"/>
                        <w:sz w:val="15"/>
                      </w:rPr>
                    </w:pPr>
                    <w:r>
                      <w:rPr>
                        <w:rFonts w:ascii="Arial Black" w:hAnsi="Arial Black"/>
                        <w:color w:val="4975FC"/>
                        <w:sz w:val="15"/>
                      </w:rPr>
                      <w:t>Tradiční</w:t>
                    </w:r>
                    <w:r>
                      <w:rPr>
                        <w:rFonts w:ascii="Arial Black" w:hAnsi="Arial Black"/>
                        <w:color w:val="4975FC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Arial Black" w:hAnsi="Arial Black"/>
                        <w:color w:val="4975FC"/>
                        <w:sz w:val="15"/>
                      </w:rPr>
                      <w:t>modelový</w:t>
                    </w:r>
                    <w:r>
                      <w:rPr>
                        <w:rFonts w:ascii="Arial Black" w:hAnsi="Arial Black"/>
                        <w:color w:val="4975FC"/>
                        <w:spacing w:val="-1"/>
                        <w:sz w:val="15"/>
                      </w:rPr>
                      <w:t> </w:t>
                    </w:r>
                    <w:r>
                      <w:rPr>
                        <w:rFonts w:ascii="Arial Black" w:hAnsi="Arial Black"/>
                        <w:color w:val="4975FC"/>
                        <w:sz w:val="15"/>
                      </w:rPr>
                      <w:t>ŠVP</w:t>
                    </w:r>
                    <w:r>
                      <w:rPr>
                        <w:rFonts w:ascii="Arial Black" w:hAnsi="Arial Black"/>
                        <w:color w:val="4975FC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Arial Black" w:hAnsi="Arial Black"/>
                        <w:color w:val="4975FC"/>
                        <w:sz w:val="15"/>
                      </w:rPr>
                      <w:t>/</w:t>
                    </w:r>
                    <w:r>
                      <w:rPr>
                        <w:rFonts w:ascii="Arial Black" w:hAnsi="Arial Black"/>
                        <w:color w:val="4975FC"/>
                        <w:spacing w:val="-1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color w:val="4975FC"/>
                        <w:sz w:val="15"/>
                      </w:rPr>
                      <w:t>Školní</w:t>
                    </w:r>
                    <w:r>
                      <w:rPr>
                        <w:rFonts w:ascii="Trebuchet MS" w:hAnsi="Trebuchet MS"/>
                        <w:color w:val="4975FC"/>
                        <w:spacing w:val="3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color w:val="4975FC"/>
                        <w:sz w:val="15"/>
                      </w:rPr>
                      <w:t>vzdělávací</w:t>
                    </w:r>
                    <w:r>
                      <w:rPr>
                        <w:rFonts w:ascii="Trebuchet MS" w:hAnsi="Trebuchet MS"/>
                        <w:color w:val="4975FC"/>
                        <w:spacing w:val="4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color w:val="4975FC"/>
                        <w:sz w:val="15"/>
                      </w:rPr>
                      <w:t>program</w:t>
                    </w:r>
                    <w:r>
                      <w:rPr>
                        <w:rFonts w:ascii="Trebuchet MS" w:hAnsi="Trebuchet MS"/>
                        <w:color w:val="4975FC"/>
                        <w:spacing w:val="3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color w:val="4975FC"/>
                        <w:sz w:val="15"/>
                      </w:rPr>
                      <w:t>školního</w:t>
                    </w:r>
                    <w:r>
                      <w:rPr>
                        <w:rFonts w:ascii="Trebuchet MS" w:hAnsi="Trebuchet MS"/>
                        <w:color w:val="4975FC"/>
                        <w:spacing w:val="4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color w:val="4975FC"/>
                        <w:spacing w:val="-2"/>
                        <w:sz w:val="15"/>
                      </w:rPr>
                      <w:t>klubu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2464">
              <wp:simplePos x="0" y="0"/>
              <wp:positionH relativeFrom="page">
                <wp:posOffset>6675417</wp:posOffset>
              </wp:positionH>
              <wp:positionV relativeFrom="page">
                <wp:posOffset>10184391</wp:posOffset>
              </wp:positionV>
              <wp:extent cx="143510" cy="15557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143510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0"/>
                            <w:ind w:left="6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instrText> PAGE </w:instrText>
                          </w: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t>2</w:t>
                          </w: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5.623413pt;margin-top:801.920593pt;width:11.3pt;height:12.25pt;mso-position-horizontal-relative:page;mso-position-vertical-relative:page;z-index:-15894016" type="#_x0000_t202" id="docshape11" filled="false" stroked="false">
              <v:textbox inset="0,0,0,0">
                <w:txbxContent>
                  <w:p>
                    <w:pPr>
                      <w:spacing w:before="30"/>
                      <w:ind w:left="6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instrText> PAGE </w:instrText>
                    </w: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t>2</w:t>
                    </w: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7" w:hanging="72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3566FC"/>
        <w:spacing w:val="0"/>
        <w:w w:val="74"/>
        <w:sz w:val="48"/>
        <w:szCs w:val="48"/>
        <w:lang w:val="cs-CZ" w:eastAsia="en-US" w:bidi="ar-SA"/>
      </w:rPr>
    </w:lvl>
    <w:lvl w:ilvl="1">
      <w:start w:val="0"/>
      <w:numFmt w:val="bullet"/>
      <w:lvlText w:val="—"/>
      <w:lvlJc w:val="left"/>
      <w:pPr>
        <w:ind w:left="1808" w:hanging="256"/>
      </w:pPr>
      <w:rPr>
        <w:rFonts w:hint="default" w:ascii="Tahoma" w:hAnsi="Tahoma" w:eastAsia="Tahoma" w:cs="Tahoma"/>
        <w:spacing w:val="0"/>
        <w:w w:val="109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789" w:hanging="25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79" w:hanging="25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768" w:hanging="25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758" w:hanging="25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747" w:hanging="25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737" w:hanging="25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726" w:hanging="256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8"/>
      <w:szCs w:val="18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827" w:hanging="720"/>
      <w:outlineLvl w:val="1"/>
    </w:pPr>
    <w:rPr>
      <w:rFonts w:ascii="Cambria" w:hAnsi="Cambria" w:eastAsia="Cambria" w:cs="Cambria"/>
      <w:sz w:val="48"/>
      <w:szCs w:val="48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line="860" w:lineRule="exact"/>
    </w:pPr>
    <w:rPr>
      <w:rFonts w:ascii="Cambria" w:hAnsi="Cambria" w:eastAsia="Cambria" w:cs="Cambria"/>
      <w:b/>
      <w:bCs/>
      <w:sz w:val="86"/>
      <w:szCs w:val="86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1806" w:hanging="254"/>
    </w:pPr>
    <w:rPr>
      <w:rFonts w:ascii="Cambria" w:hAnsi="Cambria" w:eastAsia="Cambria" w:cs="Cambria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fontTable" Target="fontTable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numbering" Target="numbering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npi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B7EA05F86AA74A9E2F8D7B042505A3" ma:contentTypeVersion="19" ma:contentTypeDescription="Vytvoří nový dokument" ma:contentTypeScope="" ma:versionID="4587cd7580e353adb4065ad1049c41a7">
  <xsd:schema xmlns:xsd="http://www.w3.org/2001/XMLSchema" xmlns:xs="http://www.w3.org/2001/XMLSchema" xmlns:p="http://schemas.microsoft.com/office/2006/metadata/properties" xmlns:ns2="734a4f7b-b52a-4725-a94b-5061a1eb73fb" xmlns:ns3="558a0bad-3755-4895-8242-55a8bd824b82" targetNamespace="http://schemas.microsoft.com/office/2006/metadata/properties" ma:root="true" ma:fieldsID="9e9ef972da8556d2091536561648c961" ns2:_="" ns3:_="">
    <xsd:import namespace="734a4f7b-b52a-4725-a94b-5061a1eb73fb"/>
    <xsd:import namespace="558a0bad-3755-4895-8242-55a8bd824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Ke_x0020_kontrole" minOccurs="0"/>
                <xsd:element ref="ns2:ID_x0020_Produktu" minOccurs="0"/>
                <xsd:element ref="ns2:Zkontrolov_x00e1_no" minOccurs="0"/>
                <xsd:element ref="ns2:Odevzd_x00e1_no_x0020_na_x0020__x0158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a4f7b-b52a-4725-a94b-5061a1eb7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Ke_x0020_kontrole" ma:index="23" nillable="true" ma:displayName="Ke kontrole" ma:default="0" ma:internalName="Ke_x0020_kontrole">
      <xsd:simpleType>
        <xsd:restriction base="dms:Boolean"/>
      </xsd:simpleType>
    </xsd:element>
    <xsd:element name="ID_x0020_Produktu" ma:index="24" nillable="true" ma:displayName="ID Produktu" ma:internalName="ID_x0020_Produktu">
      <xsd:simpleType>
        <xsd:restriction base="dms:Text">
          <xsd:maxLength value="255"/>
        </xsd:restriction>
      </xsd:simpleType>
    </xsd:element>
    <xsd:element name="Zkontrolov_x00e1_no" ma:index="25" nillable="true" ma:displayName="Zkontrolováno" ma:default="0" ma:internalName="Zkontrolov_x00e1_no">
      <xsd:simpleType>
        <xsd:restriction base="dms:Boolean"/>
      </xsd:simpleType>
    </xsd:element>
    <xsd:element name="Odevzd_x00e1_no_x0020_na_x0020__x0158_O" ma:index="26" nillable="true" ma:displayName="Odevzdáno na ŘO" ma:default="0" ma:internalName="Odevzd_x00e1_no_x0020_na_x0020__x0158_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a0bad-3755-4895-8242-55a8bd824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5a477f4-aecc-4123-b494-659a07789b47}" ma:internalName="TaxCatchAll" ma:showField="CatchAllData" ma:web="558a0bad-3755-4895-8242-55a8bd824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4a4f7b-b52a-4725-a94b-5061a1eb73fb">
      <Terms xmlns="http://schemas.microsoft.com/office/infopath/2007/PartnerControls"/>
    </lcf76f155ced4ddcb4097134ff3c332f>
    <TaxCatchAll xmlns="558a0bad-3755-4895-8242-55a8bd824b82" xsi:nil="true"/>
    <ID_x0020_Produktu xmlns="734a4f7b-b52a-4725-a94b-5061a1eb73fb" xsi:nil="true"/>
    <Ke_x0020_kontrole xmlns="734a4f7b-b52a-4725-a94b-5061a1eb73fb">false</Ke_x0020_kontrole>
    <Odevzd_x00e1_no_x0020_na_x0020__x0158_O xmlns="734a4f7b-b52a-4725-a94b-5061a1eb73fb">false</Odevzd_x00e1_no_x0020_na_x0020__x0158_O>
    <Zkontrolov_x00e1_no xmlns="734a4f7b-b52a-4725-a94b-5061a1eb73fb">false</Zkontrolov_x00e1_no>
  </documentManagement>
</p:properties>
</file>

<file path=customXml/itemProps1.xml><?xml version="1.0" encoding="utf-8"?>
<ds:datastoreItem xmlns:ds="http://schemas.openxmlformats.org/officeDocument/2006/customXml" ds:itemID="{A00BDE8C-0B06-4DC2-A7E5-B07F7F13F954}"/>
</file>

<file path=customXml/itemProps2.xml><?xml version="1.0" encoding="utf-8"?>
<ds:datastoreItem xmlns:ds="http://schemas.openxmlformats.org/officeDocument/2006/customXml" ds:itemID="{C1D90205-EBAA-4A7E-A8DC-3D14D5DAA1AE}"/>
</file>

<file path=customXml/itemProps3.xml><?xml version="1.0" encoding="utf-8"?>
<ds:datastoreItem xmlns:ds="http://schemas.openxmlformats.org/officeDocument/2006/customXml" ds:itemID="{ACA842BE-FC95-419F-AA63-11EA9D1165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2025-02-26T14:01:59Z</dcterms:created>
  <dcterms:modified xsi:type="dcterms:W3CDTF">2025-02-26T14:01:59Z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2025-02-26T00:00:00Z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0x010100FAB7EA05F86AA74A9E2F8D7B042505A3</vt:lpwstr>
  </property>
</Properties>
</file>