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12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403968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13536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912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402944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23;top:11449;width:901;height:1015" id="docshape11" coordorigin="623,11449" coordsize="901,1015" path="m1264,11449l1189,11488,1134,11549,1111,11573,1094,11590,1064,11619,1038,11646,1013,11672,987,11695,955,11723,929,11750,903,11777,873,11808,842,11839,811,11870,781,11903,734,11958,715,11980,696,12001,664,12035,652,12049,641,12063,633,12079,632,12084,623,12096,623,12108,624,12117,672,12156,805,12215,895,12251,939,12267,1008,12294,1079,12323,1149,12353,1218,12381,1308,12415,1419,12449,1481,12463,1496,12464,1507,12462,1516,12456,1521,12445,1524,12437,1521,12425,1519,12404,1520,12404,1517,12385,1515,12368,1513,12334,1511,12318,1507,12301,1502,12270,1491,12220,1484,12183,1476,12147,1459,12084,1446,12023,1437,11993,1423,11949,1411,11905,1390,11816,1358,11696,1348,11654,1341,11630,1325,11583,1319,11559,1311,11527,1301,11495,1285,11467,126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967905</wp:posOffset>
                </wp:positionH>
                <wp:positionV relativeFrom="paragraph">
                  <wp:posOffset>-1347446</wp:posOffset>
                </wp:positionV>
                <wp:extent cx="5885180" cy="5842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0000">
                          <a:off x="0" y="0"/>
                          <a:ext cx="588518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Co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78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objev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ím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78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za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78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>dveřmi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213013pt;margin-top:-106.098152pt;width:463.4pt;height:46pt;mso-position-horizontal-relative:page;mso-position-vertical-relative:paragraph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Co objevím za dveřmi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914560">
                <wp:simplePos x="0" y="0"/>
                <wp:positionH relativeFrom="page">
                  <wp:posOffset>929039</wp:posOffset>
                </wp:positionH>
                <wp:positionV relativeFrom="paragraph">
                  <wp:posOffset>-667203</wp:posOffset>
                </wp:positionV>
                <wp:extent cx="5208905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520890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1.–3.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42"/>
                                <w:position w:val="2"/>
                                <w:sz w:val="92"/>
                              </w:rPr>
                              <w:t>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5271pt;margin-top:-52.535683pt;width:410.15pt;height:46pt;mso-position-horizontal-relative:page;mso-position-vertical-relative:paragraph;z-index:-16401920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1.–3. 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44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1511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řešení </w:t>
            </w:r>
            <w:r>
              <w:rPr>
                <w:color w:val="1B377C"/>
                <w:spacing w:val="-2"/>
                <w:sz w:val="16"/>
              </w:rPr>
              <w:t>problému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občanství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udržitelnosti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podnikavosti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pracovní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7"/>
              <w:ind w:right="4069"/>
              <w:rPr>
                <w:sz w:val="16"/>
              </w:rPr>
            </w:pPr>
            <w:r>
              <w:rPr>
                <w:color w:val="1B377C"/>
                <w:sz w:val="16"/>
              </w:rPr>
              <w:t>Péče o sebe a druhé Společnost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všechny Udržitelné prostředí</w:t>
            </w:r>
          </w:p>
        </w:tc>
      </w:tr>
      <w:tr>
        <w:trPr>
          <w:trHeight w:val="65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pisatelská </w:t>
            </w:r>
            <w:r>
              <w:rPr>
                <w:color w:val="1B377C"/>
                <w:spacing w:val="-2"/>
                <w:sz w:val="16"/>
              </w:rPr>
              <w:t>Logicko-matematická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57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474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utváření uceleného pohledu na svět, pochopení vztahů v něm a uvědomění si, že jednání jednotlivce ovlivňuje fungování skupiny i světa.</w:t>
            </w:r>
          </w:p>
          <w:p>
            <w:pPr>
              <w:pStyle w:val="TableParagraph"/>
              <w:spacing w:line="93" w:lineRule="auto" w:before="136"/>
              <w:rPr>
                <w:sz w:val="16"/>
              </w:rPr>
            </w:pPr>
            <w:r>
              <w:rPr>
                <w:color w:val="1B377C"/>
                <w:sz w:val="16"/>
              </w:rPr>
              <w:t>Nedílnou součástí je vybavit žáka kompetencemi, které jej naučí porozumět svým potřebám a potřebám ostatních, spolupracovat s ostatními, adekvátně reagovat na případné konfliktní/nekomfortní situace, vyhledávat, třídit a porovnávat informace, ale i bezpečně využívat digitální technologie.</w:t>
            </w:r>
          </w:p>
          <w:p>
            <w:pPr>
              <w:pStyle w:val="TableParagraph"/>
              <w:spacing w:line="93" w:lineRule="auto" w:before="131"/>
              <w:ind w:right="144"/>
              <w:rPr>
                <w:sz w:val="16"/>
              </w:rPr>
            </w:pPr>
            <w:r>
              <w:rPr>
                <w:color w:val="1B377C"/>
                <w:sz w:val="16"/>
              </w:rPr>
              <w:t>Využívanými metodami výuky jsou kooperativní učení, místně zakotvené učení, řešení modelových i reálných situací, hra, badatelská výuka a objevování, metody kritického myšlení. Propojení vzdělávacích obsahů umožňuje žákům plánovat</w:t>
            </w:r>
          </w:p>
          <w:p>
            <w:pPr>
              <w:pStyle w:val="TableParagraph"/>
              <w:spacing w:line="93" w:lineRule="auto"/>
              <w:ind w:right="144"/>
              <w:rPr>
                <w:sz w:val="16"/>
              </w:rPr>
            </w:pPr>
            <w:r>
              <w:rPr>
                <w:color w:val="1B377C"/>
                <w:sz w:val="16"/>
              </w:rPr>
              <w:t>a realizovat dílčí témata a projekty, při kterých si vytváří představu o světě, ve kterém by chtěli jednou žít.</w:t>
            </w:r>
          </w:p>
          <w:p>
            <w:pPr>
              <w:pStyle w:val="TableParagraph"/>
              <w:spacing w:line="93" w:lineRule="auto" w:before="129"/>
              <w:ind w:right="60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Rozložení vzdělávacího obsahu tématu Spoluvytvářím udržitelný svět během školního roku je proměnlivé. Pořadí a délku jednotlivých celků určuje učitel společně s žáky, reagují tím na aktuální situaci ve společnosti, roční období, nastavení a potřeby žáků.</w:t>
            </w:r>
          </w:p>
          <w:p>
            <w:pPr>
              <w:pStyle w:val="TableParagraph"/>
              <w:spacing w:line="93" w:lineRule="auto" w:before="132"/>
              <w:ind w:right="144"/>
              <w:rPr>
                <w:sz w:val="16"/>
              </w:rPr>
            </w:pPr>
            <w:r>
              <w:rPr>
                <w:color w:val="1B377C"/>
                <w:sz w:val="16"/>
              </w:rPr>
              <w:t>Téma je záměrně nastavené tak, aby bylo upřednostňováno aktivní zapojení žáků (samostatná práce, projekty), a také tak, aby naplňování jeho obsahu probíhalo</w:t>
            </w:r>
          </w:p>
          <w:p>
            <w:pPr>
              <w:pStyle w:val="TableParagraph"/>
              <w:spacing w:line="244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 mimo vnitřní prostory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359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 které směřují k druhým a ke světu. OVU jsou tak smysluplně propojeny do logického celku. Toto propojení je založeno na kompetencích a průřezových tématech, které pomáhají porozumět světu v jeho provázanosti a společně využívaných vzdělávacích strategiích.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40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2191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KRP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 řešení problémů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osobními a společnými problémy s ohledem na různé </w:t>
            </w:r>
            <w:r>
              <w:rPr>
                <w:color w:val="1B377C"/>
                <w:spacing w:val="-2"/>
                <w:sz w:val="16"/>
              </w:rPr>
              <w:t>perspektivy.</w:t>
            </w:r>
          </w:p>
          <w:p>
            <w:pPr>
              <w:pStyle w:val="TableParagraph"/>
              <w:spacing w:line="93" w:lineRule="auto" w:before="131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Vychází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rozhodování a řešení problémů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38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organizujeme třídní diskuse o běžných problémech, jako jsou neshody mezi </w:t>
            </w:r>
            <w:r>
              <w:rPr>
                <w:color w:val="1B377C"/>
                <w:spacing w:val="-2"/>
                <w:sz w:val="16"/>
              </w:rPr>
              <w:t>kamarády,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tomu,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aby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navrhovali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případné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konfliktní</w:t>
            </w:r>
            <w:r>
              <w:rPr>
                <w:color w:val="1B377C"/>
                <w:sz w:val="16"/>
              </w:rPr>
              <w:t> situace ve třídě reagujeme okamžitě a s dětmi je společně řešíme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organizujeme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skupinové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činnosti,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společně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problémy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vyzýváme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brainstormingu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zdůrazňujeme,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může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existovat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více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řešení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43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dáváme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podněty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rozlišování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tím,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faktické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tvrzení,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tvrzení hypotetické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(hypotéza)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názor,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textu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(dětská </w:t>
            </w:r>
            <w:r>
              <w:rPr>
                <w:color w:val="1B377C"/>
                <w:spacing w:val="-2"/>
                <w:sz w:val="16"/>
              </w:rPr>
              <w:t>knížka,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pojednání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dětském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časopise,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pohádkový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příběh,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encyklopedie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atd.)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</w:p>
          <w:p>
            <w:pPr>
              <w:pStyle w:val="TableParagraph"/>
              <w:spacing w:line="13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mluveném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projevu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(dětská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rozhlasová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hra,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vyprávění,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žákovská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prezentace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ad.)</w:t>
            </w:r>
          </w:p>
        </w:tc>
      </w:tr>
      <w:tr>
        <w:trPr>
          <w:trHeight w:val="2697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84"/>
              <w:ind w:right="726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objektivních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dat a informací.</w:t>
            </w:r>
          </w:p>
          <w:p>
            <w:pPr>
              <w:pStyle w:val="TableParagraph"/>
              <w:spacing w:line="93" w:lineRule="auto" w:before="136"/>
              <w:rPr>
                <w:sz w:val="16"/>
              </w:rPr>
            </w:pPr>
            <w:r>
              <w:rPr>
                <w:color w:val="1B377C"/>
                <w:sz w:val="16"/>
              </w:rPr>
              <w:t>Rozpozná jednoduchý výzkumný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problém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jeho možné řešení.</w:t>
            </w:r>
          </w:p>
          <w:p>
            <w:pPr>
              <w:pStyle w:val="TableParagraph"/>
              <w:spacing w:line="93" w:lineRule="auto" w:before="133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Uvědomuje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důležitost ověřování informací.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101" w:after="0"/>
              <w:ind w:left="312" w:right="32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řešení problémových úloh nabízíme pravidelně v hodině při vhodných </w:t>
            </w:r>
            <w:r>
              <w:rPr>
                <w:color w:val="1B377C"/>
                <w:spacing w:val="-2"/>
                <w:sz w:val="16"/>
              </w:rPr>
              <w:t>příležitostech,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tj.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když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význam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rozlišování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mezi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faktickým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tvrzením,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hypotézou</w:t>
            </w:r>
            <w:r>
              <w:rPr>
                <w:color w:val="1B377C"/>
                <w:sz w:val="16"/>
              </w:rPr>
              <w:t> 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názorem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zřetelný;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rozlišování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vhodné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míře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uplatňujeme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také</w:t>
            </w:r>
          </w:p>
          <w:p>
            <w:pPr>
              <w:pStyle w:val="TableParagraph"/>
              <w:spacing w:line="238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 interakcích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47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vyzdvihujeme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operátory,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činí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faktické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tvrzení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faktickým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tvrzením,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názor </w:t>
            </w:r>
            <w:r>
              <w:rPr>
                <w:color w:val="1B377C"/>
                <w:spacing w:val="-2"/>
                <w:sz w:val="16"/>
              </w:rPr>
              <w:t>názorem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(„víme,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že“;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„vyslovuji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hypotézu,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že“;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„možným</w:t>
            </w:r>
            <w:r>
              <w:rPr>
                <w:color w:val="1B377C"/>
                <w:sz w:val="16"/>
              </w:rPr>
              <w:t> vysvětlením je“; „myslím si“, „domnívám se“, „přijde mi“ ad.)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0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psané,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obrazové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materiály,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nacházejí tvrzení (různých typů) s vědeckým obsahem, a společně s nimi vyzdvihujeme </w:t>
            </w:r>
            <w:r>
              <w:rPr>
                <w:color w:val="1B377C"/>
                <w:spacing w:val="-2"/>
                <w:sz w:val="16"/>
              </w:rPr>
              <w:t>příznaky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vědeckého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zázemí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(konstatování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stavu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využitím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měření,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vysvětlení</w:t>
            </w:r>
            <w:r>
              <w:rPr>
                <w:color w:val="1B377C"/>
                <w:sz w:val="16"/>
              </w:rPr>
              <w:t> přírodního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principu,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přírodního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procesu,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tvrzení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zákonitostech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přírody,</w:t>
            </w:r>
          </w:p>
          <w:p>
            <w:pPr>
              <w:pStyle w:val="TableParagraph"/>
              <w:spacing w:line="145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pravidelnostech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společností apod.)</w:t>
            </w:r>
          </w:p>
        </w:tc>
      </w:tr>
      <w:tr>
        <w:trPr>
          <w:trHeight w:val="110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dáváme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podněty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rozpoznávání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výrazů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užitých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jednoduchém</w:t>
            </w:r>
            <w:r>
              <w:rPr>
                <w:color w:val="1B377C"/>
                <w:sz w:val="16"/>
              </w:rPr>
              <w:t> textu (dětská knížka, pojednání v dětském časopise, pohádkový příběh, encyklopedie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ad.)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mluveném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projevu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(dětská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rozhlasová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vyprávění, žákovská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prezentace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ad.);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vybízíme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tomu,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tyto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přiřazovali</w:t>
            </w:r>
          </w:p>
          <w:p>
            <w:pPr>
              <w:pStyle w:val="TableParagraph"/>
              <w:spacing w:line="145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některé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oblasti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vědění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(živá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příroda,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neživá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příroda,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vesmír,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společnost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atp.)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rozřazování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výrazů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podle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kritérií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příbuznosti</w:t>
            </w:r>
            <w:r>
              <w:rPr>
                <w:color w:val="1B377C"/>
                <w:sz w:val="16"/>
              </w:rPr>
              <w:t> (výrazy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spadají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oblasti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poznání,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procesy,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výrazy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označují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pouhému oku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skrytý svět atp.)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podporujeme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systematické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autorství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čteného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slyšeného</w:t>
            </w:r>
            <w:r>
              <w:rPr>
                <w:color w:val="1B377C"/>
                <w:sz w:val="16"/>
              </w:rPr>
              <w:t> mluveného slova nebo sledovaného audiovizuálního obsahu (vyžadujeme například,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aby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prezentaci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knihy,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básničky,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divadelní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atd.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vždy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uváděli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autora)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podporujeme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systematické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typu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zdroje/nosiče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textu,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slyšeného</w:t>
            </w:r>
            <w:r>
              <w:rPr>
                <w:color w:val="1B377C"/>
                <w:sz w:val="16"/>
              </w:rPr>
              <w:t> mluveného slova nebo sledovaného audiovizuálního obsahu (kniha, časopis,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noviny,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televizní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stanice,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YouTube,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web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sociální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sítě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apod.)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poskytujeme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příležitost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vyjádření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pocitů,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nově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získaná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informace vyvolává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ind w:left="0" w:right="228"/>
              <w:jc w:val="righ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ke čtenému 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slyšenému tvrzení předkládáme žákům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doplňující informace a </w:t>
            </w:r>
            <w:r>
              <w:rPr>
                <w:color w:val="1B377C"/>
                <w:spacing w:val="-4"/>
                <w:sz w:val="16"/>
              </w:rPr>
              <w:t>jako</w:t>
            </w:r>
          </w:p>
          <w:p>
            <w:pPr>
              <w:pStyle w:val="TableParagraph"/>
              <w:spacing w:line="159" w:lineRule="exact"/>
              <w:ind w:left="0" w:right="318"/>
              <w:jc w:val="righ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průvodce usměrňujeme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jimi formulované závěry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 důvěryhodnosti tvrzení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vyzdvihujeme význam otázky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autorství a důvěryhodnosti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zdroje tvrzení s vědeckým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obsahem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posouzení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podporujeme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zpochybňování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nedůvěryhodných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případech,</w:t>
            </w:r>
            <w:r>
              <w:rPr>
                <w:color w:val="1B377C"/>
                <w:sz w:val="16"/>
              </w:rPr>
              <w:t> kdy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zdroje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očích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dětí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autoritativní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povahu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(tištěný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časopis,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kniha,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internet apod.)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reálné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příklady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tvrzení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 základě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ověřených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vlastního názoru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 podporujeme následnou diskusi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vedeme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ke schopnosti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rozkládat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komplexní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informace 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menší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části pomocí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poznámek,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grafů,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tabulek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diagramů</w:t>
            </w:r>
          </w:p>
        </w:tc>
      </w:tr>
      <w:tr>
        <w:trPr>
          <w:trHeight w:val="57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myšlenkové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mapy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lepšímu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porozumění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celkové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struktury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důležitosti</w:t>
            </w:r>
            <w:r>
              <w:rPr>
                <w:color w:val="1B377C"/>
                <w:sz w:val="16"/>
              </w:rPr>
              <w:t> jednotlivých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informací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1910" w:h="16840"/>
          <w:pgMar w:header="0" w:footer="579" w:top="1320" w:bottom="1706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654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spacing w:line="93" w:lineRule="auto" w:before="176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využíváme hry s užitím rolí, ve kterých mohou žáci lépe porozumět různým perspektivám a motivacím, které mohou ovlivnit důležitost informace</w:t>
            </w:r>
          </w:p>
        </w:tc>
      </w:tr>
      <w:tr>
        <w:trPr>
          <w:trHeight w:val="3153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KOB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občanství</w:t>
            </w:r>
          </w:p>
          <w:p>
            <w:pPr>
              <w:pStyle w:val="TableParagraph"/>
              <w:spacing w:line="348" w:lineRule="exact"/>
              <w:rPr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udržitelnost</w:t>
            </w:r>
            <w:r>
              <w:rPr>
                <w:color w:val="1B377C"/>
                <w:spacing w:val="-2"/>
                <w:sz w:val="16"/>
              </w:rPr>
              <w:t>i</w:t>
            </w:r>
          </w:p>
          <w:p>
            <w:pPr>
              <w:pStyle w:val="TableParagraph"/>
              <w:spacing w:line="268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Sdílí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myšlenky</w:t>
            </w:r>
          </w:p>
          <w:p>
            <w:pPr>
              <w:pStyle w:val="TableParagraph"/>
              <w:spacing w:line="93" w:lineRule="auto" w:before="6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variantách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budoucího vývoje z hlediska </w:t>
            </w:r>
            <w:r>
              <w:rPr>
                <w:color w:val="1B377C"/>
                <w:spacing w:val="-2"/>
                <w:sz w:val="16"/>
              </w:rPr>
              <w:t>udržitelnosti.</w:t>
            </w:r>
          </w:p>
          <w:p>
            <w:pPr>
              <w:pStyle w:val="TableParagraph"/>
              <w:spacing w:line="93" w:lineRule="auto" w:before="133"/>
              <w:ind w:right="35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Dává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účelně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najevo,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co si přeje ve svém okolí </w:t>
            </w:r>
            <w:r>
              <w:rPr>
                <w:color w:val="1B377C"/>
                <w:spacing w:val="-2"/>
                <w:sz w:val="16"/>
              </w:rPr>
              <w:t>změnit.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102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zadání,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potřebují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uvažovat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budoucím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vývoji a porovnávat jeho různé možné varianty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8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prostor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otevřenou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diskusi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hodnotách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vztahu k udržitelnosti, facilitujeme diskusi a využíváme osvědčené diskusní techniky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13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využíváme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techniky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zviditelňující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minulý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možný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budoucí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vývoj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procesů, jevů a systémů – např. simulační hry, grafická znázornění, myšlenkové mapy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4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reflexi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zkušenostech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zážitcích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osvědčených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postupů (reflektivní postupka)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5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sledování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hodnocení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událostí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místě,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regionu, zemi i světě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5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vytváření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vyjádření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kladení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souvisejících </w:t>
            </w:r>
            <w:r>
              <w:rPr>
                <w:color w:val="1B377C"/>
                <w:spacing w:val="-2"/>
                <w:sz w:val="16"/>
              </w:rPr>
              <w:t>otázek,</w:t>
            </w:r>
          </w:p>
          <w:p>
            <w:pPr>
              <w:pStyle w:val="TableParagraph"/>
              <w:spacing w:line="21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hledání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kritickému vyhodnocování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argumentaci, </w:t>
            </w:r>
            <w:r>
              <w:rPr>
                <w:color w:val="1B377C"/>
                <w:spacing w:val="-2"/>
                <w:sz w:val="16"/>
              </w:rPr>
              <w:t>doplňujícími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otevřenými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otázkami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vedeme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hlubšímu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promýšlení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názoru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umožňujeme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žákovi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vybrat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aktivitu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prospěšnou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okolí,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sám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zvolí nebo s níž se vnitřně ztotožní – nezaměňujeme to s aktivitou uskutečněnou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z vnějšího popudu (vykonání zadaného úkolu či </w:t>
            </w:r>
            <w:r>
              <w:rPr>
                <w:color w:val="1B377C"/>
                <w:spacing w:val="-2"/>
                <w:sz w:val="16"/>
              </w:rPr>
              <w:t>příkazu)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ind w:left="0" w:right="499"/>
              <w:jc w:val="center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navozujeme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umožňující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porozumět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potřebám,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postojům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zájmům</w:t>
            </w:r>
          </w:p>
          <w:p>
            <w:pPr>
              <w:pStyle w:val="TableParagraph"/>
              <w:spacing w:line="159" w:lineRule="exact"/>
              <w:ind w:left="1" w:right="499"/>
              <w:jc w:val="center"/>
              <w:rPr>
                <w:sz w:val="16"/>
              </w:rPr>
            </w:pP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využíváme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vžívání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rolí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postojů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jiných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rolové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hry)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177" w:hanging="199"/>
              <w:jc w:val="righ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prostor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bezpečné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prostředí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otevřenou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diskusi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významu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vlastní aktivity, demokratických postupů, respektování a uplatňování práv, uplatňování</w:t>
            </w:r>
          </w:p>
          <w:p>
            <w:pPr>
              <w:pStyle w:val="TableParagraph"/>
              <w:spacing w:line="149" w:lineRule="exact"/>
              <w:ind w:left="0" w:right="138"/>
              <w:jc w:val="right"/>
              <w:rPr>
                <w:sz w:val="16"/>
              </w:rPr>
            </w:pP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zájmů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představujeme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žákům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necháváme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navrhovat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různé </w:t>
            </w:r>
            <w:r>
              <w:rPr>
                <w:color w:val="1B377C"/>
                <w:spacing w:val="-2"/>
                <w:sz w:val="16"/>
              </w:rPr>
              <w:t>příklady</w:t>
            </w:r>
          </w:p>
        </w:tc>
      </w:tr>
      <w:tr>
        <w:trPr>
          <w:trHeight w:val="571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right="27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reflexi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zkušeností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uplatňováním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vlastního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vlivu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 dění v jejich okolí</w:t>
            </w:r>
          </w:p>
        </w:tc>
      </w:tr>
      <w:tr>
        <w:trPr>
          <w:trHeight w:val="76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KPP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4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podnikavosti</w:t>
            </w:r>
          </w:p>
          <w:p>
            <w:pPr>
              <w:pStyle w:val="TableParagraph"/>
              <w:spacing w:line="213" w:lineRule="exac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6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pracovní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spacing w:line="93" w:lineRule="auto" w:before="175"/>
              <w:ind w:left="312" w:right="53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účast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školního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prostředí,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pracuje s jejich nápady a respektuje jejich přínosy a potřeby, například žákovské</w:t>
            </w:r>
          </w:p>
          <w:p>
            <w:pPr>
              <w:pStyle w:val="TableParagraph"/>
              <w:spacing w:line="15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parlamenty,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žáky</w:t>
            </w:r>
          </w:p>
        </w:tc>
      </w:tr>
      <w:tr>
        <w:trPr>
          <w:trHeight w:val="664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6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Je otevřený nápadům, příležitostem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výzvám.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vztah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místu,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žijí,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například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tím,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mapují,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místo (obec, krajina) vyvíjelo v minulosti, zkoumají souvislosti, přicházejí za místní</w:t>
            </w:r>
          </w:p>
          <w:p>
            <w:pPr>
              <w:pStyle w:val="TableParagraph"/>
              <w:spacing w:line="128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samosprávou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komunitou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představami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dalším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vývoji</w:t>
            </w:r>
          </w:p>
        </w:tc>
      </w:tr>
      <w:tr>
        <w:trPr>
          <w:trHeight w:val="1058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71"/>
              <w:ind w:right="251"/>
              <w:rPr>
                <w:sz w:val="16"/>
              </w:rPr>
            </w:pPr>
            <w:r>
              <w:rPr>
                <w:color w:val="1B377C"/>
                <w:sz w:val="16"/>
              </w:rPr>
              <w:t>Promýšlí potřebné zdroje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které přispívají k rozvoji jeho samotného či blízkého</w:t>
            </w:r>
          </w:p>
          <w:p>
            <w:pPr>
              <w:pStyle w:val="TableParagraph"/>
              <w:spacing w:line="118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114" w:after="0"/>
              <w:ind w:left="312" w:right="26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přetváření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myšlenek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realitu,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například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prakticky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pečujeme o místa v okolí školy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učíme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krajině,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pracujeme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výuce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geniem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loci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03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divergentní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myšlení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659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09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realizaci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aktivit v jednotlivých krocích.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66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podporujeme nepřímé učení prostřednictvím zkušeností – například experimentování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bádání;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tvůrčí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psaní;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umělecké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vyjádření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malování,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divadlo </w:t>
            </w:r>
            <w:r>
              <w:rPr>
                <w:color w:val="1B377C"/>
                <w:spacing w:val="-5"/>
                <w:sz w:val="16"/>
              </w:rPr>
              <w:t>aj.</w:t>
            </w:r>
          </w:p>
        </w:tc>
      </w:tr>
      <w:tr>
        <w:trPr>
          <w:trHeight w:val="89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27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nabízíme žákům příležitost zapojit se do dobrovolných veřejně prospěšných projektů, známých jako dobrovolnictví – například podpora vrstevníků při učení,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pomoc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seniorům,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ochrana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přírody,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rozvoj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komunitního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života,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rozvojová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spolupráce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seznamujeme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principy,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přínosy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jednoduchými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formami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vizualizací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budoucích </w:t>
            </w:r>
            <w:r>
              <w:rPr>
                <w:color w:val="1B377C"/>
                <w:spacing w:val="-2"/>
                <w:sz w:val="16"/>
              </w:rPr>
              <w:t>scénářů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průběžně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pracujeme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rozkrývání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priorit,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hodnot,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kompetenčního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portfolia </w:t>
            </w:r>
            <w:r>
              <w:rPr>
                <w:color w:val="1B377C"/>
                <w:spacing w:val="-4"/>
                <w:sz w:val="16"/>
              </w:rPr>
              <w:t>atd.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upozorňujeme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možnosti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příležitosti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profilaci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silných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stránek</w:t>
            </w:r>
          </w:p>
        </w:tc>
      </w:tr>
      <w:tr>
        <w:trPr>
          <w:trHeight w:val="26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soustředíme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podporu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objevování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tvůrčího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potenciálu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podněcujeme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přemýšlení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mimo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ustálené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vzorce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nalézání </w:t>
            </w:r>
            <w:r>
              <w:rPr>
                <w:color w:val="1B377C"/>
                <w:spacing w:val="-2"/>
                <w:sz w:val="16"/>
              </w:rPr>
              <w:t>vnitřní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motivace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objevování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využívání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nových</w:t>
            </w:r>
            <w:r>
              <w:rPr>
                <w:color w:val="1B377C"/>
                <w:spacing w:val="-2"/>
                <w:sz w:val="16"/>
              </w:rPr>
              <w:t> příležitostí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samostatné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myšlení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prostřednictvím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bádání,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otevřeného</w:t>
            </w:r>
            <w:r>
              <w:rPr>
                <w:color w:val="1B377C"/>
                <w:spacing w:val="-2"/>
                <w:sz w:val="16"/>
              </w:rPr>
              <w:t> dialogu,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aktivních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projektů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diskusí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motivovaných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reálnými</w:t>
            </w:r>
            <w:r>
              <w:rPr>
                <w:color w:val="1B377C"/>
                <w:spacing w:val="-2"/>
                <w:sz w:val="16"/>
              </w:rPr>
              <w:t> situacemi</w:t>
            </w:r>
          </w:p>
        </w:tc>
      </w:tr>
      <w:tr>
        <w:trPr>
          <w:trHeight w:val="57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right="4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organizujeme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besedy,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setkání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inspirativními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podnikavými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osobnostmi a pozitivními vzory – úspěšnými absolventy školy, rodiči, odborníky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7958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umožňujeme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získat </w:t>
            </w:r>
            <w:r>
              <w:rPr>
                <w:color w:val="1B377C"/>
                <w:spacing w:val="-2"/>
                <w:sz w:val="16"/>
              </w:rPr>
              <w:t>zkušenosti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51" w:val="left" w:leader="none"/>
                <w:tab w:pos="453" w:val="left" w:leader="none"/>
              </w:tabs>
              <w:spacing w:line="93" w:lineRule="auto" w:before="22" w:after="0"/>
              <w:ind w:left="453" w:right="66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sebeprezentaci,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což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zahrnuje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představení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osobních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kvalit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schopností </w:t>
            </w:r>
            <w:r>
              <w:rPr>
                <w:color w:val="1B377C"/>
                <w:spacing w:val="-2"/>
                <w:sz w:val="16"/>
              </w:rPr>
              <w:t>jedince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52" w:val="left" w:leader="none"/>
              </w:tabs>
              <w:spacing w:line="297" w:lineRule="exact" w:before="0" w:after="0"/>
              <w:ind w:left="452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prezentaci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osobních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skupinových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úspěchů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témat,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inspirují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okolí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35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rozvíjíme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dovednosti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budování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udržování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vztahů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ostatními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lidmi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jak v jejich osobním životě, tak v oblasti jejich zájmů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9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zprostředkováváme žákům příležitosti spolupracovat se staršími spolužáky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absolventy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školy,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kteří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jim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poskytují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užitečné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rady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podporu,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například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při rozvíjení zájmu, profilaci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35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propojování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komunitou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místní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samosprávou,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například formou rozmanitých žákovských projektů/miniprojektů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1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pestrou škálou metod a forem výuky přinášíme do procesu výuky nečekané změny,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kterým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musí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flexibilně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čelit,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nuceni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předvídat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situace,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události a plánovat opatření k jejich zvládnutí, adaptovat se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1" w:after="0"/>
              <w:ind w:left="312" w:right="551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nabízíme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volnější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úkoly,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projekty,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jim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umožňují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aktivně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ptát, vybrat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témata,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rozhodovat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plánovat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akce,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nést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odpovědnost a řešit je nezávisle, novými originálními přístupy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64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poskytujeme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nástroje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techniky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rozhodování,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vytváření seznamů pro a proti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4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zapojujeme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řízení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realizace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akcí,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(spolu)organizátory,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(spolu) tvůrci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aktivit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školy: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školní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časopisy,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besídky,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výstavy,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zahradní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slavnosti, sportovní turnaje, aktivity žákovského parlamentu, školní výlety, divadelní představení, dobrovolnické akce apod.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48" w:after="0"/>
              <w:ind w:left="312" w:right="22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přinášíme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příležitosti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praktické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trénování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schopnosti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rychle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reagovat 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změny,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aplikovat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kreativní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myšlenky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praxe,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měnit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tradiční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reagujeme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poptávku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dovednostech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chtějí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zlepšit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0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inspirujeme a motivujeme žáky pro rozvoj jejich nových/inovačních dovedností ve volnočasových aktivitách, například zprostředkováním nabídky či realizací kroužků,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táborů,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letních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žákovských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škol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zaměřených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výchovu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podnikavosti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7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škole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interdisciplinární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vzdělávání,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umožňuje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žákům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vidět věci z různých perspektiv a přicházet s novými/inovačními myšlenkami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2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začleňujeme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inovativní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myšlenky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přístupy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aktivit,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jsme pro žáky inspirací</w:t>
            </w:r>
          </w:p>
        </w:tc>
      </w:tr>
      <w:tr>
        <w:trPr>
          <w:trHeight w:val="2142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4"/>
              <w:ind w:right="269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69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některých kulturních institucí,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projevů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umění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 kulturního dění ve svém </w:t>
            </w: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24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pravidelně vedeme diskuse o různých kulturních tématech, jako jsou tradiční svátky, kulturní události v okolí nebo regionální umělci, díky těmto diskusím se žáci seznamují s různorodostí kulturního dění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2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prostor žákům, aby popsali a zhodnotili i kulturní a umělecké akce, kterých se zúčastnili mimo školu, a diskutujeme o tom s nimi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42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vyhledáváme a se žáky navštěvujeme místní kulturní instituce, které nabízejí k zážitkům z uměleckého díla i doprovodné programy pro školy, jako jsou knihovny, galerie, divadla, kina nebo umělecké skupiny, abychom žákům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umožnili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přímý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kontakt 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profesionálními umělci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kulturními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pracovníky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organizujeme výlety do místních muzeí, galerií, divadel, kin, knihoven nebo historických památek, během těchto exkurzí si žáci prohlížejí umělecká díla, učí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se o historii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kultuře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regionu</w:t>
            </w:r>
          </w:p>
        </w:tc>
      </w:tr>
      <w:tr>
        <w:trPr>
          <w:trHeight w:val="57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diskutujeme se žáky o tom, jak digitální média ovlivňují dostupnost a úroveň kultury a umění</w:t>
            </w:r>
          </w:p>
        </w:tc>
      </w:tr>
      <w:tr>
        <w:trPr>
          <w:trHeight w:val="59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1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3"/>
              <w:ind w:right="269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spacing w:val="-2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7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2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</w:tc>
        <w:tc>
          <w:tcPr>
            <w:tcW w:w="6510" w:type="dxa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174" w:after="0"/>
              <w:ind w:left="312" w:right="35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 do výuky drobné úkoly spojené se získáváním informací na různá témata a problematiku, o kterou se žáci osobně zajímají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vybíráme do výuky pro práci žáků zdroje informací v různých formátech (texty, videa, obrázky, schémata, zvukové záznamy apod.)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7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 příkladech pomáháme žákům rozpoznávat, jaká data a informace je možné vysledovat z jejich činností v online prostředí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103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žáky v tvorbě a sdílení archivů relevantních digitálních vzdělávacích zdrojů, a to při samostatné i skupinové práci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27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dbáme na to, aby měl každý žák dostatek času a příležitostí se s každou novou technologií seznámit, vedeme žáky ke vzájemné pomoci</w:t>
            </w:r>
          </w:p>
        </w:tc>
      </w:tr>
      <w:tr>
        <w:trPr>
          <w:trHeight w:val="969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29"/>
              <w:ind w:right="58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Vyhledává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potřebné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informace v doporučených</w:t>
            </w:r>
          </w:p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digitálních </w:t>
            </w:r>
            <w:r>
              <w:rPr>
                <w:color w:val="1B377C"/>
                <w:spacing w:val="-2"/>
                <w:sz w:val="16"/>
              </w:rPr>
              <w:t>zdrojích.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9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93" w:lineRule="auto" w:before="129"/>
              <w:ind w:right="97"/>
              <w:rPr>
                <w:sz w:val="16"/>
              </w:rPr>
            </w:pPr>
            <w:r>
              <w:rPr>
                <w:color w:val="1B377C"/>
                <w:sz w:val="16"/>
              </w:rPr>
              <w:t>Využívá digitální technologie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doporučeným způsobem k zefektivnění vlastní práce.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4"/>
        <w:rPr>
          <w:rFonts w:ascii="Cambria"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498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96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2835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4106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náročné texty včetně textů elektronických.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Osvojuje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některé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postupy,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pomáhají pochopit obsah sdělení, např. kladení otázek, usuzování, propojování informací ze dvou částí </w:t>
            </w:r>
            <w:r>
              <w:rPr>
                <w:color w:val="1B377C"/>
                <w:spacing w:val="-2"/>
                <w:sz w:val="16"/>
              </w:rPr>
              <w:t>textu.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ZGC-PVL-000-ZV3-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zlepšování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své čtení a psaní.</w:t>
            </w: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6"/>
              <w:ind w:left="310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čtenářské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strategie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kladení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otázek,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usuzování, </w:t>
            </w:r>
            <w:r>
              <w:rPr>
                <w:color w:val="1B377C"/>
                <w:spacing w:val="-2"/>
                <w:sz w:val="16"/>
              </w:rPr>
              <w:t>předvídání</w:t>
            </w:r>
          </w:p>
        </w:tc>
      </w:tr>
      <w:tr>
        <w:trPr>
          <w:trHeight w:val="17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51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 manipulaci v komunikaci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dokáže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reagovat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svému </w:t>
            </w:r>
            <w:r>
              <w:rPr>
                <w:color w:val="1B377C"/>
                <w:spacing w:val="-2"/>
                <w:sz w:val="16"/>
              </w:rPr>
              <w:t>věku.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287"/>
              <w:rPr>
                <w:sz w:val="16"/>
              </w:rPr>
            </w:pPr>
            <w:r>
              <w:rPr>
                <w:color w:val="1B377C"/>
                <w:sz w:val="16"/>
              </w:rPr>
              <w:t>Uvědomuje si a formuluje souvislosti mezi čteným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textem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audiovizuálním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sdělením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vlastními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životními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čtenářskými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zkušenostmi.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238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prožitek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poučení. </w:t>
            </w:r>
            <w:r>
              <w:rPr>
                <w:color w:val="1B377C"/>
                <w:spacing w:val="-2"/>
                <w:sz w:val="16"/>
              </w:rPr>
              <w:t>ZGC-BPO-000-ZV3-001</w:t>
            </w:r>
          </w:p>
          <w:p>
            <w:pPr>
              <w:pStyle w:val="TableParagraph"/>
              <w:spacing w:line="93" w:lineRule="auto"/>
              <w:ind w:left="112" w:right="24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prožitkovým i odborným textům, při psaní sděluje informace podle své </w:t>
            </w:r>
            <w:r>
              <w:rPr>
                <w:color w:val="1B377C"/>
                <w:spacing w:val="-2"/>
                <w:sz w:val="16"/>
              </w:rPr>
              <w:t>potřeby.</w:t>
            </w:r>
          </w:p>
        </w:tc>
        <w:tc>
          <w:tcPr>
            <w:tcW w:w="4106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strategie: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propojování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informací</w:t>
            </w:r>
          </w:p>
        </w:tc>
      </w:tr>
      <w:tr>
        <w:trPr>
          <w:trHeight w:val="22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JJK-AJA-003-ZV5-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</w:t>
            </w:r>
            <w:r>
              <w:rPr>
                <w:color w:val="1B377C"/>
                <w:spacing w:val="-2"/>
                <w:sz w:val="16"/>
              </w:rPr>
              <w:t>zprávu.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zprávu se základní </w:t>
            </w:r>
            <w:r>
              <w:rPr>
                <w:color w:val="1B377C"/>
                <w:spacing w:val="-2"/>
                <w:sz w:val="16"/>
              </w:rPr>
              <w:t>informací.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8" w:val="left" w:leader="none"/>
                <w:tab w:pos="310" w:val="left" w:leader="none"/>
              </w:tabs>
              <w:spacing w:line="93" w:lineRule="auto" w:before="175" w:after="0"/>
              <w:ind w:left="310" w:right="23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odpovědi na otázky: What colour is it? Do you like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…?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What‘s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this?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Can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you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…?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Where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are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you? What time is it?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zásoba z vybraných tematických </w:t>
            </w:r>
            <w:r>
              <w:rPr>
                <w:color w:val="1B377C"/>
                <w:spacing w:val="-2"/>
                <w:sz w:val="16"/>
              </w:rPr>
              <w:t>okruhů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12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vazby: I am/I‘m not, He is/He isn‘t, She is/She isn‘t, It is/It isn‘t, I have got, I haven‘t got, It/she/ he has got, It /she/he hasn‘t got, can/can‘t, like/ don‘t like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 </w:t>
            </w:r>
            <w:r>
              <w:rPr>
                <w:color w:val="1B377C"/>
                <w:spacing w:val="-2"/>
                <w:sz w:val="16"/>
              </w:rPr>
              <w:t>slovníkem</w:t>
            </w:r>
          </w:p>
        </w:tc>
      </w:tr>
      <w:tr>
        <w:trPr>
          <w:trHeight w:val="1607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problémy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přirozenými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(včetně nuly) v kontextu reálných situací.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 w:right="32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Řeší jednoduché slovní úlohy z reálného světa (i s antisignálem), ve kterých používá operace sčítání, odčítání, násobení a dělení. Na základě analogie tvoří vlastní úlohy.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8" w:val="left" w:leader="none"/>
                <w:tab w:pos="310" w:val="left" w:leader="none"/>
              </w:tabs>
              <w:spacing w:line="93" w:lineRule="auto" w:before="174" w:after="0"/>
              <w:ind w:left="310" w:right="61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sčítání,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odčítání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100,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násobení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dělení v oboru malé násobilky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8" w:val="left" w:leader="none"/>
                <w:tab w:pos="310" w:val="left" w:leader="none"/>
              </w:tabs>
              <w:spacing w:line="93" w:lineRule="auto" w:before="52" w:after="0"/>
              <w:ind w:left="310" w:right="23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počítání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závorkami;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násobení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 sčítáním a odčítáním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8" w:val="left" w:leader="none"/>
                <w:tab w:pos="310" w:val="left" w:leader="none"/>
              </w:tabs>
              <w:spacing w:line="93" w:lineRule="auto" w:before="53" w:after="0"/>
              <w:ind w:left="310" w:right="58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odhad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počtu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objektů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výsledku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početních </w:t>
            </w:r>
            <w:r>
              <w:rPr>
                <w:color w:val="1B377C"/>
                <w:spacing w:val="-2"/>
                <w:sz w:val="16"/>
              </w:rPr>
              <w:t>operací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zlomky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praktických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 w:right="5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Řeší jednoduché slovní úlohy s kmenovými zlomky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vyjádřenými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slovně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tomu vhodné modely.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103"/>
              <w:rPr>
                <w:sz w:val="16"/>
              </w:rPr>
            </w:pPr>
            <w:r>
              <w:rPr>
                <w:color w:val="1B377C"/>
                <w:sz w:val="16"/>
              </w:rPr>
              <w:t>Rozpoznává využití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matematického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aparátu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běžných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3"/>
              <w:ind w:left="310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řešení slovních úloh s kmenovými zlomky vyjádřenými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oporou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modely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107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57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 standardní jednotky délky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k odhadu, měření a porovnávání, prostřednictvím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manipulace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zjišťuje obsah a objem.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 w:right="287"/>
              <w:rPr>
                <w:sz w:val="16"/>
              </w:rPr>
            </w:pPr>
            <w:r>
              <w:rPr>
                <w:color w:val="1B377C"/>
                <w:sz w:val="16"/>
              </w:rPr>
              <w:t>Odhadne a měří délky pomocí standardních jednotek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(mm,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vhodných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měřidel a změřené délky porovná. Zdůvodní volbu vhodné jednotky vzhledem k reálné situaci.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103"/>
              <w:rPr>
                <w:sz w:val="16"/>
              </w:rPr>
            </w:pPr>
            <w:r>
              <w:rPr>
                <w:color w:val="1B377C"/>
                <w:sz w:val="16"/>
              </w:rPr>
              <w:t>Rozpoznává využití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matematického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aparátu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běžných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6"/>
              <w:ind w:left="310" w:right="2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měření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délek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reálných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 předmětech z běžného života</w:t>
            </w:r>
          </w:p>
        </w:tc>
      </w:tr>
      <w:tr>
        <w:trPr>
          <w:trHeight w:val="107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287"/>
              <w:rPr>
                <w:sz w:val="16"/>
              </w:rPr>
            </w:pPr>
            <w:r>
              <w:rPr>
                <w:color w:val="1B377C"/>
                <w:sz w:val="16"/>
              </w:rPr>
              <w:t>Vytvoří různá krychlová tělesa z jednotkových krychlí. Určí a porovná počet jednotkových krychlí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(objem)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potřebných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vytvoření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 krychlových těles.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5"/>
              <w:ind w:left="310" w:right="2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využívání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manipulací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jednotkovými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krychlemi k vytváření krychlových těles</w:t>
            </w:r>
          </w:p>
        </w:tc>
      </w:tr>
      <w:tr>
        <w:trPr>
          <w:trHeight w:val="128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rozpozná geometrické </w:t>
            </w:r>
            <w:r>
              <w:rPr>
                <w:color w:val="1B377C"/>
                <w:spacing w:val="-2"/>
                <w:sz w:val="16"/>
              </w:rPr>
              <w:t>útvary.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91"/>
              <w:rPr>
                <w:sz w:val="16"/>
              </w:rPr>
            </w:pPr>
            <w:r>
              <w:rPr>
                <w:color w:val="1B377C"/>
                <w:sz w:val="16"/>
              </w:rPr>
              <w:t>Vytvoří nové dvojrozměrné útvary složením dvou či více útvarů nebo rozložením daného útvaru, rozpozná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shodné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dvojrozměrné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otočení, v posunutí, v osové souměrnosti) zobrazené ve čtvercové síti.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5"/>
              <w:ind w:left="310" w:right="674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využívání skládání nebo rozložení útvarů 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vytvoření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geometrických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útvarů</w:t>
            </w:r>
          </w:p>
        </w:tc>
      </w:tr>
      <w:tr>
        <w:trPr>
          <w:trHeight w:val="128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139"/>
              <w:rPr>
                <w:sz w:val="16"/>
              </w:rPr>
            </w:pPr>
            <w:r>
              <w:rPr>
                <w:color w:val="1B377C"/>
                <w:sz w:val="16"/>
              </w:rPr>
              <w:t>Rozpozná, modeluje a pojmenuje tělesa (krychle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 krychlové stavby, kvádry), rozpozná jejich modely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běžném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shodná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tělesa (v posunutí, otočení) modelovaná pomocí krychlí a na základě manipulace vytvoří síť krychle.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8" w:val="left" w:leader="none"/>
                <w:tab w:pos="310" w:val="left" w:leader="none"/>
              </w:tabs>
              <w:spacing w:line="93" w:lineRule="auto" w:before="174" w:after="0"/>
              <w:ind w:left="310" w:right="44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modelování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těles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krychlí,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objevování těles v běžném životě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436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vytvoření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sítě </w:t>
            </w:r>
            <w:r>
              <w:rPr>
                <w:color w:val="1B377C"/>
                <w:spacing w:val="-2"/>
                <w:sz w:val="16"/>
              </w:rPr>
              <w:t>krychle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Konstruuje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geometrické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podle zadaných parametrů.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Vymodeluje rovnoběžné, různoběžné a kolmé úsečky,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běžném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životě.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4"/>
              <w:ind w:left="310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modely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úseček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vzájemné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poloze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 vhodných situacích z reality</w:t>
            </w:r>
          </w:p>
        </w:tc>
      </w:tr>
      <w:tr>
        <w:trPr>
          <w:trHeight w:val="107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012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tvoří pravidelnosti a řady čísel.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pravidelnosti,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chybějící prvky řady a řešení zdůvodní.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571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opakující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vzory a zákonitosti v různých matematických situacích.</w:t>
            </w:r>
          </w:p>
        </w:tc>
        <w:tc>
          <w:tcPr>
            <w:tcW w:w="4106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doplnění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chybějících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prvků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číselných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řad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pravidelnosti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úloh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reálném </w:t>
            </w:r>
            <w:r>
              <w:rPr>
                <w:color w:val="1B377C"/>
                <w:spacing w:val="-2"/>
                <w:sz w:val="16"/>
              </w:rPr>
              <w:t>kontextu.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84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013</w:t>
            </w:r>
          </w:p>
          <w:p>
            <w:pPr>
              <w:pStyle w:val="TableParagraph"/>
              <w:spacing w:line="93" w:lineRule="auto" w:before="5"/>
              <w:ind w:right="723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problémy s využitím rovnosti a nerovnosti.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3"/>
              <w:ind w:left="112" w:right="222"/>
              <w:rPr>
                <w:sz w:val="16"/>
              </w:rPr>
            </w:pPr>
            <w:r>
              <w:rPr>
                <w:color w:val="1B377C"/>
                <w:sz w:val="16"/>
              </w:rPr>
              <w:t>Rozpozná a zapíše rovnost nebo nerovnost množství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reálných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výrazů v oboru přirozených čísel do 1 000, doplní chybějící hodnotu v rovnosti i v nerovnosti.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2"/>
              <w:ind w:left="1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ZGM-MRF-000-ZV3-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333"/>
              <w:rPr>
                <w:sz w:val="16"/>
              </w:rPr>
            </w:pPr>
            <w:r>
              <w:rPr>
                <w:color w:val="1B377C"/>
                <w:sz w:val="16"/>
              </w:rPr>
              <w:t>Popisuje kroky řešení </w:t>
            </w:r>
            <w:r>
              <w:rPr>
                <w:color w:val="1B377C"/>
                <w:spacing w:val="-2"/>
                <w:sz w:val="16"/>
              </w:rPr>
              <w:t>matematických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oporou</w:t>
            </w:r>
            <w:r>
              <w:rPr>
                <w:color w:val="1B377C"/>
                <w:sz w:val="16"/>
              </w:rPr>
              <w:t> o matematické modely.</w:t>
            </w:r>
          </w:p>
          <w:p>
            <w:pPr>
              <w:pStyle w:val="TableParagraph"/>
              <w:spacing w:line="338" w:lineRule="exact"/>
              <w:ind w:left="1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ZGM-POM-000-ZV3-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Rozpoznává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využití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matematického</w:t>
            </w:r>
            <w:r>
              <w:rPr>
                <w:color w:val="1B377C"/>
                <w:sz w:val="16"/>
              </w:rPr>
              <w:t> aparátu v běžných situacích</w:t>
            </w: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9" w:val="left" w:leader="none"/>
              </w:tabs>
              <w:spacing w:line="405" w:lineRule="exact" w:before="12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rovnost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nerovnost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95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doplnění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chybějící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hodnoty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rovnosti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v nerovnosti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Modeluje situaci vyjádřenou číselným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výrazem.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6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571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opakující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vzory a zákonitosti v různých matematických situacích.</w:t>
            </w:r>
          </w:p>
        </w:tc>
        <w:tc>
          <w:tcPr>
            <w:tcW w:w="41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Prokáže pochopení principu </w:t>
            </w:r>
            <w:r>
              <w:rPr>
                <w:color w:val="1B377C"/>
                <w:spacing w:val="-2"/>
                <w:sz w:val="16"/>
              </w:rPr>
              <w:t>hlasování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významu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život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demokratické </w:t>
            </w:r>
            <w:r>
              <w:rPr>
                <w:color w:val="1B377C"/>
                <w:spacing w:val="-2"/>
                <w:sz w:val="16"/>
              </w:rPr>
              <w:t>společnosti.</w:t>
            </w:r>
          </w:p>
        </w:tc>
        <w:tc>
          <w:tcPr>
            <w:tcW w:w="3969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Účastní se přípravy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uskutečnění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hlasování.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způsoby </w:t>
            </w:r>
            <w:r>
              <w:rPr>
                <w:color w:val="1B377C"/>
                <w:spacing w:val="-2"/>
                <w:sz w:val="16"/>
              </w:rPr>
              <w:t>hlasování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6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okolí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digitálním světě jednání a chování, které není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v souladu s pravidly a není možné ho tolerovat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přehlížet,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adekvátně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něj </w:t>
            </w:r>
            <w:r>
              <w:rPr>
                <w:color w:val="1B377C"/>
                <w:spacing w:val="-2"/>
                <w:sz w:val="16"/>
              </w:rPr>
              <w:t>zareaguje.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reálné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vyjádří,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probíhalo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byly </w:t>
            </w:r>
            <w:r>
              <w:rPr>
                <w:color w:val="1B377C"/>
                <w:spacing w:val="-2"/>
                <w:sz w:val="16"/>
              </w:rPr>
              <w:t>výsledky.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nevhodné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chování,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šikana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ind w:right="27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 právo člověka bylo porušeno nebo jaká povinnost byla zanedbána.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17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svých práv a povinností ve škole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veřejném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prostoru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příklady,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byly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by mohly být porušeny či zanedbány.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24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prožitkovým i odborným textům, při psaní sděluje informace podle své </w:t>
            </w:r>
            <w:r>
              <w:rPr>
                <w:color w:val="1B377C"/>
                <w:spacing w:val="-2"/>
                <w:sz w:val="16"/>
              </w:rPr>
              <w:t>potřeby.</w:t>
            </w: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</w:tabs>
              <w:spacing w:line="405" w:lineRule="exact" w:before="14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pravidla třídy a školní řád, dětská </w:t>
            </w:r>
            <w:r>
              <w:rPr>
                <w:color w:val="1B377C"/>
                <w:spacing w:val="-4"/>
                <w:sz w:val="16"/>
              </w:rPr>
              <w:t>práva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3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způsoby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problémových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šikana, </w:t>
            </w:r>
            <w:r>
              <w:rPr>
                <w:color w:val="1B377C"/>
                <w:spacing w:val="-2"/>
                <w:sz w:val="16"/>
              </w:rPr>
              <w:t>kyberšikana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</w:tabs>
              <w:spacing w:line="398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rizikové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chování,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předcházení</w:t>
            </w:r>
            <w:r>
              <w:rPr>
                <w:color w:val="1B377C"/>
                <w:spacing w:val="-2"/>
                <w:sz w:val="16"/>
              </w:rPr>
              <w:t> konfliktům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018</w:t>
            </w:r>
          </w:p>
          <w:p>
            <w:pPr>
              <w:pStyle w:val="TableParagraph"/>
              <w:spacing w:line="93" w:lineRule="auto" w:before="6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Oceňuje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způsobů jejího poznávání na základě reflexe společně prožité výukové zkušenosti.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Poznává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exotickou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například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prostředí zoologických a botanických zahrad.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405" w:lineRule="exact" w:before="14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exotická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zoologických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botanických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zahrad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019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Odhadne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změří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vhodnými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měřidly vzdálenost, čas, hmotnost, objem</w:t>
            </w:r>
          </w:p>
          <w:p>
            <w:pPr>
              <w:pStyle w:val="TableParagraph"/>
              <w:spacing w:line="93" w:lineRule="auto"/>
              <w:ind w:right="627"/>
              <w:rPr>
                <w:sz w:val="16"/>
              </w:rPr>
            </w:pPr>
            <w:r>
              <w:rPr>
                <w:color w:val="1B377C"/>
                <w:sz w:val="16"/>
              </w:rPr>
              <w:t>a teplotu, výsledek měření uvede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správnými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jednotkami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zjištěné</w:t>
            </w:r>
          </w:p>
          <w:p>
            <w:pPr>
              <w:pStyle w:val="TableParagraph"/>
              <w:spacing w:line="246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informace využije v praktických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 w:right="222"/>
              <w:rPr>
                <w:sz w:val="16"/>
              </w:rPr>
            </w:pPr>
            <w:r>
              <w:rPr>
                <w:color w:val="1B377C"/>
                <w:sz w:val="16"/>
              </w:rPr>
              <w:t>Vybere a využije vhodná měřidla pro zjištění času, hmotnosti, délky/vzdáleností a teploty při řešení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praktických úkolů ve svém blízkém </w:t>
            </w: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405" w:lineRule="exact" w:before="13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měření;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centimetr,</w:t>
            </w:r>
            <w:r>
              <w:rPr>
                <w:color w:val="1B377C"/>
                <w:spacing w:val="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metr,</w:t>
            </w:r>
            <w:r>
              <w:rPr>
                <w:color w:val="1B377C"/>
                <w:spacing w:val="2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kilogram,</w:t>
            </w:r>
            <w:r>
              <w:rPr>
                <w:color w:val="1B377C"/>
                <w:spacing w:val="3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°C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záznam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tabulky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počasí,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roční </w:t>
            </w:r>
            <w:r>
              <w:rPr>
                <w:color w:val="1B377C"/>
                <w:spacing w:val="-2"/>
                <w:sz w:val="16"/>
              </w:rPr>
              <w:t>období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020</w:t>
            </w:r>
          </w:p>
          <w:p>
            <w:pPr>
              <w:pStyle w:val="TableParagraph"/>
              <w:spacing w:line="93" w:lineRule="auto" w:before="6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Porovná základní vlastnosti látek jednotlivých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skupenství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základě vlastních pokusů.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 w:right="91"/>
              <w:rPr>
                <w:sz w:val="16"/>
              </w:rPr>
            </w:pPr>
            <w:r>
              <w:rPr>
                <w:color w:val="1B377C"/>
                <w:sz w:val="16"/>
              </w:rPr>
              <w:t>Na základě vlastních pozorování popíše na příkladu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vody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případně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dalších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látek)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proměny skupenství látek a jejich vlastnosti.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3"/>
              <w:ind w:left="310" w:right="21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látek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dřevo,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plast,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kov,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sklo,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papír, </w:t>
            </w:r>
            <w:r>
              <w:rPr>
                <w:color w:val="1B377C"/>
                <w:spacing w:val="-4"/>
                <w:sz w:val="16"/>
              </w:rPr>
              <w:t>voda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022</w:t>
            </w:r>
          </w:p>
          <w:p>
            <w:pPr>
              <w:pStyle w:val="TableParagraph"/>
              <w:spacing w:line="93" w:lineRule="auto" w:before="5"/>
              <w:ind w:right="398"/>
              <w:rPr>
                <w:sz w:val="16"/>
              </w:rPr>
            </w:pPr>
            <w:r>
              <w:rPr>
                <w:color w:val="1B377C"/>
                <w:sz w:val="16"/>
              </w:rPr>
              <w:t>Dodržuje pravidla bezpečného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pohybu a pobytu v různém prostředí, prokáže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zodpovědné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styku s neznámými osobami, předměty</w:t>
            </w:r>
          </w:p>
          <w:p>
            <w:pPr>
              <w:pStyle w:val="TableParagraph"/>
              <w:spacing w:line="23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látkami.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 w:right="222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bezpečného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chování při pohybu a pobytu ve škole a venkovním </w:t>
            </w:r>
            <w:r>
              <w:rPr>
                <w:color w:val="1B377C"/>
                <w:spacing w:val="-2"/>
                <w:sz w:val="16"/>
              </w:rPr>
              <w:t>prostředí.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  <w:tab w:pos="310" w:val="left" w:leader="none"/>
              </w:tabs>
              <w:spacing w:line="93" w:lineRule="auto" w:before="176" w:after="0"/>
              <w:ind w:left="310" w:right="36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dopravní značky pro chodce – přechod pro chodce, stezka pro chodce, zákaz vstupu chodců,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přednost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tramvaje,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chodce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 </w:t>
            </w:r>
            <w:r>
              <w:rPr>
                <w:color w:val="1B377C"/>
                <w:spacing w:val="-2"/>
                <w:sz w:val="16"/>
              </w:rPr>
              <w:t>přechodu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431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orientace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 místě bydliště,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správné 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provozu, pohybuje se bezpečně a samostatně</w:t>
            </w:r>
          </w:p>
          <w:p>
            <w:pPr>
              <w:pStyle w:val="TableParagraph"/>
              <w:spacing w:line="93" w:lineRule="auto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reálném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silničním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provozu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roli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chodce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cyklisty.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139"/>
              <w:rPr>
                <w:sz w:val="16"/>
              </w:rPr>
            </w:pPr>
            <w:r>
              <w:rPr>
                <w:color w:val="1B377C"/>
                <w:sz w:val="16"/>
              </w:rPr>
              <w:t>S využitím znalosti základních pravidel řeší modelové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provozu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chodec a cyklista.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027</w:t>
            </w:r>
          </w:p>
          <w:p>
            <w:pPr>
              <w:pStyle w:val="TableParagraph"/>
              <w:spacing w:line="93" w:lineRule="auto" w:before="5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Zdůvodní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bezpečného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chování 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styku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hořlavými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látkami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zábavní pyrotechnikou, aplikuje pravidla protipožární ochrany v modelových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Popíše, jaká jsou rizika zacházení s hořlavými látkami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zábavní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pyrotechnikou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předcházet vzniku požáru a úrazům.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24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prožitkovým i odborným textům, při psaní sděluje informace podle své </w:t>
            </w:r>
            <w:r>
              <w:rPr>
                <w:color w:val="1B377C"/>
                <w:spacing w:val="-2"/>
                <w:sz w:val="16"/>
              </w:rPr>
              <w:t>potřeby.</w:t>
            </w:r>
          </w:p>
        </w:tc>
        <w:tc>
          <w:tcPr>
            <w:tcW w:w="4106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označování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nebezpečných </w:t>
            </w:r>
            <w:r>
              <w:rPr>
                <w:color w:val="1B377C"/>
                <w:spacing w:val="-4"/>
                <w:sz w:val="16"/>
              </w:rPr>
              <w:t>látek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029</w:t>
            </w:r>
          </w:p>
          <w:p>
            <w:pPr>
              <w:pStyle w:val="TableParagraph"/>
              <w:spacing w:line="93" w:lineRule="auto" w:before="5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V modelové situaci ošetří drobná poranění a poranění menšího rozsahu, odliší je od závažných úrazů a život ohrožujících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stavů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přivolá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pomoc.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Předvede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správný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postup ošetření drobných poranění.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přivolání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pomoci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případě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ohrožení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CJS-CJS-006-ZV5-</w:t>
            </w:r>
            <w:r>
              <w:rPr>
                <w:color w:val="1B377C"/>
                <w:spacing w:val="-5"/>
                <w:sz w:val="16"/>
              </w:rPr>
              <w:t>035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Sestaví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osobní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rozpočet.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Pracuje s pojmy příjmy a výdaje a sestaví jednoduchý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osobní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rozpočet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určité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období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 </w:t>
            </w:r>
            <w:r>
              <w:rPr>
                <w:color w:val="1B377C"/>
                <w:spacing w:val="-2"/>
                <w:sz w:val="16"/>
              </w:rPr>
              <w:t>situaci.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238"/>
              <w:rPr>
                <w:sz w:val="16"/>
              </w:rPr>
            </w:pPr>
            <w:r>
              <w:rPr>
                <w:color w:val="1B377C"/>
                <w:sz w:val="16"/>
              </w:rPr>
              <w:t>Odhaluje fungování matematických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modelů.</w:t>
            </w:r>
          </w:p>
        </w:tc>
        <w:tc>
          <w:tcPr>
            <w:tcW w:w="4106" w:type="dxa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příjmy,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výdaje,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rozpočet</w:t>
            </w:r>
          </w:p>
        </w:tc>
      </w:tr>
      <w:tr>
        <w:trPr>
          <w:trHeight w:val="113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85"/>
              <w:rPr>
                <w:sz w:val="16"/>
              </w:rPr>
            </w:pPr>
            <w:r>
              <w:rPr>
                <w:color w:val="1B377C"/>
                <w:sz w:val="16"/>
              </w:rPr>
              <w:t>Uplatňuje a kombinuje při vlastní výtvarné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linie,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tvary,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barvy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ploše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prostoru a objevuje vztahy mezi nimi.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Vybírá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materiály,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kterými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chce pracovat, různě je kombinuje na základě hry.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8" w:val="left" w:leader="none"/>
                <w:tab w:pos="310" w:val="left" w:leader="none"/>
              </w:tabs>
              <w:spacing w:line="93" w:lineRule="auto" w:before="174" w:after="0"/>
              <w:ind w:left="310" w:right="66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spontánní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záměrné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zacházení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různými prostředky, nástroji a materiály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8" w:val="left" w:leader="none"/>
                <w:tab w:pos="310" w:val="left" w:leader="none"/>
              </w:tabs>
              <w:spacing w:line="93" w:lineRule="auto" w:before="52" w:after="0"/>
              <w:ind w:left="310" w:right="16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různými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formáty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materiály;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 </w:t>
            </w:r>
            <w:r>
              <w:rPr>
                <w:color w:val="1B377C"/>
                <w:spacing w:val="-2"/>
                <w:sz w:val="16"/>
              </w:rPr>
              <w:t>pomůcky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191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25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filmovými prostředky a uplatní je ve vlastní tvorbě a tvořivé hře.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 w:right="134"/>
              <w:rPr>
                <w:sz w:val="16"/>
              </w:rPr>
            </w:pPr>
            <w:r>
              <w:rPr>
                <w:color w:val="1B377C"/>
                <w:sz w:val="16"/>
              </w:rPr>
              <w:t>Seznamuje se s principem pohyblivého obrazu, experimentuje se sérií kreseb za účelem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vytvoření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iluze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rychlostí reprodukce pohyblivého obrazu.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line="93" w:lineRule="auto" w:before="176"/>
              <w:ind w:left="310" w:right="437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seskupování objektů do celků, experimenty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 jeho kompozicí či situací v pohybu a v čase (práce se světlem a stínem, čočkami), proměna objektu, kompozice či situace pomocí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animační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techniky,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série kreseb nebo fotografií pořízené za účelem</w:t>
            </w:r>
          </w:p>
          <w:p>
            <w:pPr>
              <w:pStyle w:val="TableParagraph"/>
              <w:spacing w:line="191" w:lineRule="exact"/>
              <w:ind w:left="310"/>
              <w:rPr>
                <w:sz w:val="16"/>
              </w:rPr>
            </w:pPr>
            <w:r>
              <w:rPr>
                <w:color w:val="1B377C"/>
                <w:sz w:val="16"/>
              </w:rPr>
              <w:t>vytvoření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iluze pohybu, experimenty s </w:t>
            </w:r>
            <w:r>
              <w:rPr>
                <w:color w:val="1B377C"/>
                <w:spacing w:val="-2"/>
                <w:sz w:val="16"/>
              </w:rPr>
              <w:t>rychlostí</w:t>
            </w:r>
          </w:p>
          <w:p>
            <w:pPr>
              <w:pStyle w:val="TableParagraph"/>
              <w:spacing w:line="254" w:lineRule="exact"/>
              <w:ind w:left="310"/>
              <w:rPr>
                <w:sz w:val="16"/>
              </w:rPr>
            </w:pPr>
            <w:r>
              <w:rPr>
                <w:color w:val="1B377C"/>
                <w:sz w:val="16"/>
              </w:rPr>
              <w:t>reprodukce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pohyblivého</w:t>
            </w:r>
            <w:r>
              <w:rPr>
                <w:color w:val="1B377C"/>
                <w:spacing w:val="-2"/>
                <w:sz w:val="16"/>
              </w:rPr>
              <w:t> obrazu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postupy</w:t>
            </w:r>
          </w:p>
          <w:p>
            <w:pPr>
              <w:pStyle w:val="TableParagraph"/>
              <w:spacing w:line="93" w:lineRule="auto" w:before="5"/>
              <w:ind w:right="3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vycházející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hudby,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tance, divadla při samostatných i společných interpretačních a tvůrčích činnostech.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681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kreativních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hudebně-pohybových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hrách a jednoduchých tanečních improvizacích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propojuje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představou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hudebním </w:t>
            </w:r>
            <w:r>
              <w:rPr>
                <w:color w:val="1B377C"/>
                <w:spacing w:val="-2"/>
                <w:sz w:val="16"/>
              </w:rPr>
              <w:t>doprovodem.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  <w:vMerge w:val="restart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8" w:val="left" w:leader="none"/>
                <w:tab w:pos="310" w:val="left" w:leader="none"/>
              </w:tabs>
              <w:spacing w:line="93" w:lineRule="auto" w:before="175" w:after="0"/>
              <w:ind w:left="310" w:right="11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tvořivá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(spolu)práce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výstupy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žáků,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spojují hudbu, tanec a divadlo, kde se všechny formy umění propojují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8" w:val="left" w:leader="none"/>
                <w:tab w:pos="310" w:val="left" w:leader="none"/>
              </w:tabs>
              <w:spacing w:line="93" w:lineRule="auto" w:before="50" w:after="0"/>
              <w:ind w:left="310" w:right="162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hudebně-pohybové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dynamikou,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agogikou, vyjádření námětu pohybem, pohybová/taneční </w:t>
            </w:r>
            <w:r>
              <w:rPr>
                <w:color w:val="1B377C"/>
                <w:spacing w:val="-2"/>
                <w:sz w:val="16"/>
              </w:rPr>
              <w:t>improvizace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vnímání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sebe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celé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skupiny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hledání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interpretačních </w:t>
            </w:r>
            <w:r>
              <w:rPr>
                <w:color w:val="1B377C"/>
                <w:spacing w:val="-2"/>
                <w:sz w:val="16"/>
              </w:rPr>
              <w:t>přístupů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63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uměleckému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textu,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dobrovolný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přednes uměleckého textu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8" w:val="left" w:leader="none"/>
                <w:tab w:pos="310" w:val="left" w:leader="none"/>
              </w:tabs>
              <w:spacing w:line="93" w:lineRule="auto" w:before="52" w:after="0"/>
              <w:ind w:left="310" w:right="27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námětové aktivity s hrou v roli, jednoduchá improvizační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předměty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loutkou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436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jevištního</w:t>
            </w:r>
            <w:r>
              <w:rPr>
                <w:color w:val="1B377C"/>
                <w:spacing w:val="-2"/>
                <w:sz w:val="16"/>
              </w:rPr>
              <w:t> zobrazování</w:t>
            </w:r>
          </w:p>
        </w:tc>
      </w:tr>
      <w:tr>
        <w:trPr>
          <w:trHeight w:val="191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 w:right="139"/>
              <w:rPr>
                <w:sz w:val="16"/>
              </w:rPr>
            </w:pPr>
            <w:r>
              <w:rPr>
                <w:color w:val="1B377C"/>
                <w:sz w:val="16"/>
              </w:rPr>
              <w:t>Sluchově analyzuje hrané tóny dle jejich délky, síly, barvy a výšky; určí pohyb melodie v hrané písni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interpretované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skladbě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(hudební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ukázce); sluchově odliší samostatný tón a souzvuk, ukončenou a neukončenou melodii. Dokáže vyslechnout soustředěně přiměřeně dlouhou hudební ukázku a verbálně/nonverbálně reaguje na vybrané hudebně-výrazové prostředky.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370"/>
              <w:rPr>
                <w:sz w:val="16"/>
              </w:rPr>
            </w:pPr>
            <w:r>
              <w:rPr>
                <w:color w:val="1B377C"/>
                <w:sz w:val="16"/>
              </w:rPr>
              <w:t>Rozliší hudební, taneční a divadelní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dílo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orientuje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prostředcích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 </w:t>
            </w:r>
            <w:r>
              <w:rPr>
                <w:color w:val="1B377C"/>
                <w:spacing w:val="-2"/>
                <w:sz w:val="16"/>
              </w:rPr>
              <w:t>vyjádření.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3"/>
              <w:ind w:left="112" w:right="91"/>
              <w:rPr>
                <w:sz w:val="16"/>
              </w:rPr>
            </w:pPr>
            <w:r>
              <w:rPr>
                <w:color w:val="1B377C"/>
                <w:sz w:val="16"/>
              </w:rPr>
              <w:t>Rozlišuje jednotlivé druhy umění, jednoduše pojmenuje typická díla (píseň, skladba, kniha, obraz,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divadelní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představení,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film…)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místa,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kde se s nimi může setkat (koncertní sály, divadla, knihovny, galerie, muzea, kina apod.).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35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osvojované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vedoucí k rozvoji tělesné zdatnosti, k duševní</w:t>
            </w:r>
          </w:p>
          <w:p>
            <w:pPr>
              <w:pStyle w:val="TableParagraph"/>
              <w:spacing w:line="93" w:lineRule="auto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sociální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pohodě,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pozitivnímu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naladění, k překonávání námahy a obtíží spojených s tělesnou zátěží.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 w:right="287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zpětné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vazby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učitele,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 dále rozvíjet tělesnou zdatnost; překonává námahu a obtíže spojené s tělesnou zátěží.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  <w:vMerge w:val="restart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  <w:tab w:pos="310" w:val="left" w:leader="none"/>
              </w:tabs>
              <w:spacing w:line="93" w:lineRule="auto" w:before="176" w:after="0"/>
              <w:ind w:left="310" w:right="1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rozcvičování,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průpravná,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kondiční,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kompenzační, relaxační a jiná cvičení se zdravotním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korektivním efektem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  <w:tab w:pos="310" w:val="left" w:leader="none"/>
              </w:tabs>
              <w:spacing w:line="93" w:lineRule="auto" w:before="50" w:after="0"/>
              <w:ind w:left="310" w:right="43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psychomotorická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nesoutěžního </w:t>
            </w:r>
            <w:r>
              <w:rPr>
                <w:color w:val="1B377C"/>
                <w:spacing w:val="-2"/>
                <w:sz w:val="16"/>
              </w:rPr>
              <w:t>charakteru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gymnastiky (průpravná </w:t>
            </w:r>
            <w:r>
              <w:rPr>
                <w:color w:val="1B377C"/>
                <w:spacing w:val="-2"/>
                <w:sz w:val="16"/>
              </w:rPr>
              <w:t>cvičení)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úpoly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47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rytmická cvičení (estetické a kondiční formy 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hudbou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rytmickým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doprovodem)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8" w:val="left" w:leader="none"/>
                <w:tab w:pos="310" w:val="left" w:leader="none"/>
              </w:tabs>
              <w:spacing w:line="93" w:lineRule="auto" w:before="52" w:after="0"/>
              <w:ind w:left="310" w:right="48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 sportovních her (herní činnosti jednotlivce,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spolupráce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hře,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utkání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podle zjednodušených pravidel)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9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hry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bruslení (zařazeno dle 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turistika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plavání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(průpravné </w:t>
            </w:r>
            <w:r>
              <w:rPr>
                <w:color w:val="1B377C"/>
                <w:spacing w:val="-2"/>
                <w:sz w:val="16"/>
              </w:rPr>
              <w:t>cviky)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9" w:val="left" w:leader="none"/>
              </w:tabs>
              <w:spacing w:line="270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dovednosti a </w:t>
            </w:r>
            <w:r>
              <w:rPr>
                <w:color w:val="1B377C"/>
                <w:spacing w:val="-2"/>
                <w:sz w:val="16"/>
              </w:rPr>
              <w:t>bezpečnost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6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Reaguje správně na základní pokyny, povely,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signály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vykonává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nich individuální i týmovou pohybovou </w:t>
            </w:r>
            <w:r>
              <w:rPr>
                <w:color w:val="1B377C"/>
                <w:spacing w:val="-2"/>
                <w:sz w:val="16"/>
              </w:rPr>
              <w:t>činnost.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správně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pokyny,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povely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signály spojené s různými pohybovými činnostmi.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9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ind w:right="143"/>
              <w:rPr>
                <w:sz w:val="16"/>
              </w:rPr>
            </w:pPr>
            <w:r>
              <w:rPr>
                <w:color w:val="1B377C"/>
                <w:sz w:val="16"/>
              </w:rPr>
              <w:t>Dodržuje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pravidla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 her a soutěží, adekvátně reaguje na zjevné přestupky.</w:t>
            </w:r>
          </w:p>
        </w:tc>
        <w:tc>
          <w:tcPr>
            <w:tcW w:w="3969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Dodržuje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pravidla her a soutěží a chová </w:t>
            </w:r>
            <w:r>
              <w:rPr>
                <w:color w:val="1B377C"/>
                <w:spacing w:val="-5"/>
                <w:sz w:val="16"/>
              </w:rPr>
              <w:t>se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duchu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fair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play;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vysvětlí,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jakému porušení pravidel došlo.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náročných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základní postupy předcházení stresu, jeho zmírňování a vyhledání pomoci.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5"/>
              <w:ind w:left="112" w:right="287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potřebuje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on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sám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druhý pomoc, a požádá o ni.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ochrana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duševního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zdraví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18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 základní emoce a potřeby své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lidí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uplatnit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vnímavost k nim ve svém jednání.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 w:right="16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situací ve školním i mimoškolním prostředí, které mohou vyvolat různé emoce.</w:t>
            </w:r>
          </w:p>
          <w:p>
            <w:pPr>
              <w:pStyle w:val="TableParagraph"/>
              <w:spacing w:line="93" w:lineRule="auto"/>
              <w:ind w:left="112" w:right="42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obrázku,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něj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těle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různé emoce projevují a jak se mohou neverbálně </w:t>
            </w:r>
            <w:r>
              <w:rPr>
                <w:color w:val="1B377C"/>
                <w:spacing w:val="-2"/>
                <w:sz w:val="16"/>
              </w:rPr>
              <w:t>projevovat.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6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Zhotovuje výrobky z technického materiálu s využitím tradičních, inovativních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 dodržení zásad hygieny a bezpečnosti </w:t>
            </w:r>
            <w:r>
              <w:rPr>
                <w:color w:val="1B377C"/>
                <w:spacing w:val="-2"/>
                <w:sz w:val="16"/>
              </w:rPr>
              <w:t>práce.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Realizuje vybrané tradiční a inovativní postupy 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včetně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znovuvyužití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technického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materiálu dle instrukcí i samostatně. Dodržuje zásady hygieny, bezpečnosti práce a ohleduplnosti</w:t>
            </w:r>
          </w:p>
          <w:p>
            <w:pPr>
              <w:pStyle w:val="TableParagraph"/>
              <w:spacing w:line="374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405" w:lineRule="exact" w:before="13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operace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19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lidové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tradice,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historická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současná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řemesla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 vybrané lokalitě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8" w:val="left" w:leader="none"/>
                <w:tab w:pos="310" w:val="left" w:leader="none"/>
              </w:tabs>
              <w:spacing w:line="93" w:lineRule="auto" w:before="52" w:after="0"/>
              <w:ind w:left="310" w:right="91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nástroje,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nářadí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pomůcky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ručnímu zpracování technického materiálu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9" w:val="left" w:leader="none"/>
              </w:tabs>
              <w:spacing w:line="303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bezpečnost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hygiena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práci</w:t>
            </w:r>
          </w:p>
        </w:tc>
      </w:tr>
    </w:tbl>
    <w:p>
      <w:pPr>
        <w:pStyle w:val="TableParagraph"/>
        <w:spacing w:after="0" w:line="303" w:lineRule="exact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969"/>
        <w:gridCol w:w="2835"/>
        <w:gridCol w:w="4106"/>
      </w:tblGrid>
      <w:tr>
        <w:trPr>
          <w:trHeight w:val="18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CSP-TCH-002-ZV5-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Používá běžné nářadí a nástroje pro péči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domácnost,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zahradu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zeleň v interiéru.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 w:right="287"/>
              <w:rPr>
                <w:sz w:val="16"/>
              </w:rPr>
            </w:pPr>
            <w:r>
              <w:rPr>
                <w:color w:val="1B377C"/>
                <w:sz w:val="16"/>
              </w:rPr>
              <w:t>S využitím vhodných pracovních pomůcek realizuje sám nebo ve spolupráci jednoduché pracovní úkony. Dodržuje zásady hygieny, bezpečnosti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ohleduplnosti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prostředí.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8" w:val="left" w:leader="none"/>
                <w:tab w:pos="310" w:val="left" w:leader="none"/>
              </w:tabs>
              <w:spacing w:line="93" w:lineRule="auto" w:before="176" w:after="0"/>
              <w:ind w:left="310" w:right="60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úkony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interiéru,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 venkovních prostorách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8" w:val="left" w:leader="none"/>
                <w:tab w:pos="310" w:val="left" w:leader="none"/>
              </w:tabs>
              <w:spacing w:line="93" w:lineRule="auto" w:before="52" w:after="0"/>
              <w:ind w:left="310" w:right="44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tradiční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inovativní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zahradu a zeleň v interiéru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plánování,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příprava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organizace </w:t>
            </w:r>
            <w:r>
              <w:rPr>
                <w:color w:val="1B377C"/>
                <w:spacing w:val="-2"/>
                <w:sz w:val="16"/>
              </w:rPr>
              <w:t>práce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8" w:val="left" w:leader="none"/>
                <w:tab w:pos="310" w:val="left" w:leader="none"/>
              </w:tabs>
              <w:spacing w:line="93" w:lineRule="auto" w:before="22" w:after="0"/>
              <w:ind w:left="310" w:right="28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návyky,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bezpečnost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práci a hygienická pravidla</w:t>
            </w:r>
          </w:p>
        </w:tc>
      </w:tr>
      <w:tr>
        <w:trPr>
          <w:trHeight w:val="1511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CSP-TCH-003-ZV5-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85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3969" w:type="dxa"/>
          </w:tcPr>
          <w:p>
            <w:pPr>
              <w:pStyle w:val="TableParagraph"/>
              <w:spacing w:line="93" w:lineRule="auto" w:before="176"/>
              <w:ind w:left="112" w:right="91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činnosti,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montáž a demontáž dle jednoduchých návodů nebo videonávodů, dle vlastní fantazie a technické tvořivosti, dodržuje zásady bezpečnosti</w:t>
            </w:r>
          </w:p>
          <w:p>
            <w:pPr>
              <w:pStyle w:val="TableParagraph"/>
              <w:spacing w:line="374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hygienická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pravidla.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0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stavebnice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materiály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materiálem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technická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dokumentace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mechanické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pohyblivé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modely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71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bezpečnost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hygiena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práci</w:t>
            </w:r>
          </w:p>
        </w:tc>
      </w:tr>
    </w:tbl>
    <w:p>
      <w:pPr>
        <w:pStyle w:val="TableParagraph"/>
        <w:spacing w:after="0" w:line="271" w:lineRule="exact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PTP-000-000-ZV5-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609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realizovat vybrané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aktivity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sebe v jednotlivých oblastech </w:t>
            </w:r>
            <w:r>
              <w:rPr>
                <w:color w:val="1B377C"/>
                <w:spacing w:val="-2"/>
                <w:sz w:val="16"/>
              </w:rPr>
              <w:t>wellbeingu.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všímá si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vlivu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situací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zdravý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životní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styl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průběhu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školního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dne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38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seznamuje se s vhodnými přístupy užívání technologií podporujícími duševní </w:t>
            </w:r>
            <w:r>
              <w:rPr>
                <w:color w:val="1B377C"/>
                <w:spacing w:val="-2"/>
                <w:sz w:val="16"/>
              </w:rPr>
              <w:t>pohodu</w:t>
            </w:r>
          </w:p>
        </w:tc>
      </w:tr>
      <w:tr>
        <w:trPr>
          <w:trHeight w:val="229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272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rozmanitost a propojenost světa.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63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uvede společné znaky mezi sebou a spolužáky a uvede, co je pro každého jedinečné a v jakých ohledech je skupina dětí ve třídě rozmanitá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7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rozmanitosti mezi lidmi v blízkém okolí, diskutuje, v čem se mohou podobat a v čem lišit jejich životy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36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jmenuje příklady rozmanitosti mezi lidmi ve světě, s jejichž životy se seznámil díky příběhům či vlastní zkušenosti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0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vyjádří, které svátky, dny v roce či tradice jsou pro něj, jeho rodinu a lidi v jeho okolí důležité a proč, a uvádí, o jakých jiných svátcích, významných dnech</w:t>
            </w:r>
          </w:p>
          <w:p>
            <w:pPr>
              <w:pStyle w:val="TableParagraph"/>
              <w:spacing w:line="244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 tradicích se dozvěděl nějaké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informace.</w:t>
            </w:r>
          </w:p>
        </w:tc>
      </w:tr>
      <w:tr>
        <w:trPr>
          <w:trHeight w:val="1817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PTU-000-000-ZV5-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Naplánuje a uskuteční se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spolužáky opatření zaměřená na posílení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udržitelnosti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škole,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obci či okolní krajině.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34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společně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ostatními,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jakým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způsobem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souvisí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provoz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7"/>
                <w:sz w:val="16"/>
              </w:rPr>
              <w:t> </w:t>
            </w:r>
            <w:r>
              <w:rPr>
                <w:color w:val="1B377C"/>
                <w:sz w:val="16"/>
              </w:rPr>
              <w:t>školy</w:t>
            </w:r>
            <w:r>
              <w:rPr>
                <w:color w:val="1B377C"/>
                <w:sz w:val="16"/>
              </w:rPr>
              <w:t> (či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stav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okolní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krajiny,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fungování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obce)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udržitelností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spotřeba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energie, nakládání s odpady, péče o okolní zeleň a krajinu)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01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vyhodnocuje společně s ostatními, v jakých oblastech by bylo možné udržitelnost v dané lokalitě posílit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71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diskutuje o jednotlivých návrzích projektů, podílí se na výběru vhodného projektu, jeho plánování a prezentaci postupu k jeho řešení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before="76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Co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objevím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za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dveřmi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pro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1.–3.</w:t>
      </w:r>
      <w:r>
        <w:rPr>
          <w:rFonts w:ascii="Cambria" w:hAnsi="Cambria"/>
          <w:color w:val="3566FC"/>
          <w:spacing w:val="14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ročník</w:t>
      </w:r>
      <w:r>
        <w:rPr>
          <w:rFonts w:ascii="Cambria" w:hAnsi="Cambria"/>
          <w:color w:val="3566FC"/>
          <w:spacing w:val="15"/>
          <w:w w:val="105"/>
          <w:sz w:val="24"/>
        </w:rPr>
        <w:t> </w:t>
      </w:r>
      <w:r>
        <w:rPr>
          <w:rFonts w:ascii="Cambria" w:hAnsi="Cambria"/>
          <w:color w:val="3566FC"/>
          <w:spacing w:val="-5"/>
          <w:w w:val="105"/>
          <w:sz w:val="24"/>
        </w:rPr>
        <w:t>ZŠ</w:t>
      </w:r>
    </w:p>
    <w:p>
      <w:pPr>
        <w:pStyle w:val="BodyText"/>
        <w:spacing w:line="148" w:lineRule="auto" w:before="14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4868996</wp:posOffset>
            </wp:positionH>
            <wp:positionV relativeFrom="paragraph">
              <wp:posOffset>195878</wp:posOffset>
            </wp:positionV>
            <wp:extent cx="720051" cy="25199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16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400384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464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183890" cy="15557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18389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Co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objevím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za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dveřmi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50.7pt;height:12.25pt;mso-position-horizontal-relative:page;mso-position-vertical-relative:page;z-index:-16406016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Co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objevím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za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dveřmi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0976">
              <wp:simplePos x="0" y="0"/>
              <wp:positionH relativeFrom="page">
                <wp:posOffset>6657417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206116pt;margin-top:801.920593pt;width:11.3pt;height:12.25pt;mso-position-horizontal-relative:page;mso-position-vertical-relative:page;z-index:-16405504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1488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318389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18389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Co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objevím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za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dveřmi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50.7pt;height:12.25pt;mso-position-horizontal-relative:page;mso-position-vertical-relative:page;z-index:-16404992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Co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objevím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za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dveřmi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000">
              <wp:simplePos x="0" y="0"/>
              <wp:positionH relativeFrom="page">
                <wp:posOffset>9776907</wp:posOffset>
              </wp:positionH>
              <wp:positionV relativeFrom="page">
                <wp:posOffset>7052393</wp:posOffset>
              </wp:positionV>
              <wp:extent cx="175895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758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835205pt;margin-top:555.306580pt;width:13.85pt;height:12.25pt;mso-position-horizontal-relative:page;mso-position-vertical-relative:page;z-index:-16404480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2512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183890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18389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Co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objevím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za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dveřmi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50.7pt;height:12.25pt;mso-position-horizontal-relative:page;mso-position-vertical-relative:page;z-index:-16403968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Co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objevím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za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dveřmi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13024">
              <wp:simplePos x="0" y="0"/>
              <wp:positionH relativeFrom="page">
                <wp:posOffset>6601507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13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803711pt;margin-top:801.920593pt;width:15.85pt;height:12.25pt;mso-position-horizontal-relative:page;mso-position-vertical-relative:page;z-index:-16403456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13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10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7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5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30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08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58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963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340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—"/>
      <w:lvlJc w:val="left"/>
      <w:pPr>
        <w:ind w:left="453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1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0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73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144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1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48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157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</w:pPr>
    <w:rPr>
      <w:rFonts w:ascii="Book Antiqua" w:hAnsi="Book Antiqua" w:eastAsia="Book Antiqua" w:cs="Book Antiqua"/>
      <w:b/>
      <w:bCs/>
      <w:sz w:val="92"/>
      <w:szCs w:val="9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2025-11-14T10:49:27Z</dcterms:created>
  <dcterms:modified xsi:type="dcterms:W3CDTF">2025-11-14T10:49:27Z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